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C8A3C" w14:textId="77777777" w:rsidR="00852F14" w:rsidRPr="005A7BA3" w:rsidRDefault="00852F14" w:rsidP="004574FC">
      <w:pPr>
        <w:jc w:val="center"/>
        <w:rPr>
          <w:rFonts w:ascii="Arial" w:hAnsi="Arial" w:cs="Arial"/>
          <w:sz w:val="28"/>
          <w:szCs w:val="28"/>
          <w:u w:val="single"/>
          <w:rtl/>
        </w:rPr>
      </w:pPr>
      <w:r w:rsidRPr="005A7BA3">
        <w:rPr>
          <w:rFonts w:ascii="Arial" w:hAnsi="Arial" w:cs="Arial"/>
          <w:sz w:val="28"/>
          <w:szCs w:val="28"/>
          <w:u w:val="single"/>
          <w:rtl/>
        </w:rPr>
        <w:t xml:space="preserve">עשייה עירונית </w:t>
      </w:r>
      <w:r w:rsidR="005A7BA3" w:rsidRPr="005A7BA3">
        <w:rPr>
          <w:rFonts w:ascii="Arial" w:hAnsi="Arial" w:cs="Arial" w:hint="cs"/>
          <w:sz w:val="28"/>
          <w:szCs w:val="28"/>
          <w:u w:val="single"/>
          <w:rtl/>
        </w:rPr>
        <w:t>בתחום ה</w:t>
      </w:r>
      <w:r w:rsidRPr="005A7BA3">
        <w:rPr>
          <w:rFonts w:ascii="Arial" w:hAnsi="Arial" w:cs="Arial"/>
          <w:sz w:val="28"/>
          <w:szCs w:val="28"/>
          <w:u w:val="single"/>
          <w:rtl/>
        </w:rPr>
        <w:t>נגישות</w:t>
      </w:r>
      <w:r w:rsidRPr="005A7BA3">
        <w:rPr>
          <w:rFonts w:ascii="Arial" w:hAnsi="Arial" w:cs="Arial" w:hint="cs"/>
          <w:sz w:val="28"/>
          <w:szCs w:val="28"/>
          <w:u w:val="single"/>
          <w:rtl/>
        </w:rPr>
        <w:t xml:space="preserve"> 2020-2021</w:t>
      </w:r>
      <w:r w:rsidRPr="005A7BA3">
        <w:rPr>
          <w:rFonts w:ascii="Arial" w:hAnsi="Arial" w:cs="Arial"/>
          <w:sz w:val="28"/>
          <w:szCs w:val="28"/>
          <w:u w:val="single"/>
          <w:rtl/>
        </w:rPr>
        <w:t xml:space="preserve"> :</w:t>
      </w:r>
    </w:p>
    <w:p w14:paraId="0B3002C8" w14:textId="77777777" w:rsidR="005A7BA3" w:rsidRPr="005A7BA3" w:rsidRDefault="005A7BA3" w:rsidP="00852F14">
      <w:pPr>
        <w:rPr>
          <w:rFonts w:ascii="Arial" w:hAnsi="Arial" w:cs="Arial"/>
          <w:sz w:val="28"/>
          <w:szCs w:val="28"/>
          <w:u w:val="single"/>
          <w:rtl/>
        </w:rPr>
      </w:pPr>
    </w:p>
    <w:p w14:paraId="4BE7641C" w14:textId="77777777" w:rsidR="00852F14" w:rsidRPr="005A7BA3" w:rsidRDefault="00852F14" w:rsidP="00852F14">
      <w:pPr>
        <w:rPr>
          <w:rFonts w:ascii="Arial" w:hAnsi="Arial" w:cs="Arial"/>
          <w:sz w:val="28"/>
          <w:szCs w:val="28"/>
        </w:rPr>
      </w:pPr>
    </w:p>
    <w:p w14:paraId="06F85B85" w14:textId="77777777" w:rsidR="00852F14" w:rsidRPr="005A7BA3" w:rsidRDefault="005A7BA3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  <w:rtl/>
        </w:rPr>
      </w:pPr>
      <w:r w:rsidRPr="005A7BA3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כוכב נגישות עובדי עירייה-</w:t>
      </w:r>
      <w:r w:rsidRPr="005A7BA3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                                                                    </w:t>
      </w:r>
      <w:r w:rsidRPr="005A7BA3">
        <w:rPr>
          <w:rFonts w:ascii="Arial" w:eastAsia="Times New Roman" w:hAnsi="Arial" w:cs="Arial"/>
          <w:b/>
          <w:bCs/>
          <w:sz w:val="24"/>
          <w:szCs w:val="24"/>
          <w:highlight w:val="yellow"/>
          <w:rtl/>
        </w:rPr>
        <w:t>יחידת הנגישות</w:t>
      </w:r>
      <w:r w:rsidRPr="005A7BA3">
        <w:rPr>
          <w:rFonts w:ascii="Arial" w:eastAsia="Times New Roman" w:hAnsi="Arial" w:cs="Arial"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sz w:val="24"/>
          <w:szCs w:val="24"/>
          <w:highlight w:val="yellow"/>
          <w:rtl/>
        </w:rPr>
        <w:t>יזמה ו</w:t>
      </w:r>
      <w:r w:rsidRPr="005A7BA3">
        <w:rPr>
          <w:rFonts w:ascii="Arial" w:eastAsia="Times New Roman" w:hAnsi="Arial" w:cs="Arial"/>
          <w:b/>
          <w:bCs/>
          <w:sz w:val="24"/>
          <w:szCs w:val="24"/>
          <w:highlight w:val="yellow"/>
          <w:rtl/>
        </w:rPr>
        <w:t xml:space="preserve">הובילה </w:t>
      </w:r>
      <w:r>
        <w:rPr>
          <w:rFonts w:ascii="Arial" w:eastAsia="Times New Roman" w:hAnsi="Arial" w:cs="Arial" w:hint="cs"/>
          <w:sz w:val="24"/>
          <w:szCs w:val="24"/>
          <w:rtl/>
        </w:rPr>
        <w:t>את</w:t>
      </w:r>
      <w:r w:rsidR="00852F14" w:rsidRPr="005A7BA3">
        <w:rPr>
          <w:rFonts w:ascii="Arial" w:eastAsia="Times New Roman" w:hAnsi="Arial" w:cs="Arial" w:hint="cs"/>
          <w:sz w:val="24"/>
          <w:szCs w:val="24"/>
          <w:rtl/>
        </w:rPr>
        <w:t xml:space="preserve"> פרויקט "כוכב</w:t>
      </w:r>
      <w:r>
        <w:rPr>
          <w:rFonts w:ascii="Arial" w:eastAsia="Times New Roman" w:hAnsi="Arial" w:cs="Arial" w:hint="cs"/>
          <w:sz w:val="24"/>
          <w:szCs w:val="24"/>
          <w:rtl/>
        </w:rPr>
        <w:t>י</w:t>
      </w:r>
      <w:r w:rsidR="00852F14" w:rsidRPr="005A7BA3">
        <w:rPr>
          <w:rFonts w:ascii="Arial" w:eastAsia="Times New Roman" w:hAnsi="Arial" w:cs="Arial" w:hint="cs"/>
          <w:sz w:val="24"/>
          <w:szCs w:val="24"/>
          <w:rtl/>
        </w:rPr>
        <w:t xml:space="preserve"> נגישות" במסגרת הפרויקט הוקמה ועדת היגוי בליווי משא"ש מנכל וממונה נגישות . </w:t>
      </w:r>
      <w:r w:rsidR="00852F14" w:rsidRPr="005A7BA3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="00852F14" w:rsidRPr="005A7BA3">
        <w:rPr>
          <w:rFonts w:ascii="Arial" w:eastAsia="Times New Roman" w:hAnsi="Arial" w:cs="Arial" w:hint="cs"/>
          <w:sz w:val="24"/>
          <w:szCs w:val="24"/>
          <w:rtl/>
        </w:rPr>
        <w:t xml:space="preserve">11 </w:t>
      </w:r>
      <w:r w:rsidR="00852F14" w:rsidRPr="005A7BA3">
        <w:rPr>
          <w:rFonts w:ascii="Arial" w:eastAsia="Times New Roman" w:hAnsi="Arial" w:cs="Arial"/>
          <w:sz w:val="24"/>
          <w:szCs w:val="24"/>
          <w:rtl/>
        </w:rPr>
        <w:t xml:space="preserve">עובדים קיבלו </w:t>
      </w:r>
      <w:r w:rsidR="00852F14" w:rsidRPr="005A7BA3">
        <w:rPr>
          <w:rFonts w:ascii="Arial" w:eastAsia="Times New Roman" w:hAnsi="Arial" w:cs="Arial"/>
          <w:b/>
          <w:bCs/>
          <w:sz w:val="24"/>
          <w:szCs w:val="24"/>
          <w:highlight w:val="yellow"/>
          <w:rtl/>
        </w:rPr>
        <w:t>כוכב נגישות ב 2020</w:t>
      </w:r>
      <w:r w:rsidR="00852F14" w:rsidRPr="005A7BA3">
        <w:rPr>
          <w:rFonts w:ascii="Arial" w:eastAsia="Times New Roman" w:hAnsi="Arial" w:cs="Arial"/>
          <w:sz w:val="24"/>
          <w:szCs w:val="24"/>
          <w:rtl/>
        </w:rPr>
        <w:t xml:space="preserve"> במעמד ראש העיר </w:t>
      </w:r>
      <w:r w:rsidR="00852F14" w:rsidRPr="005A7BA3">
        <w:rPr>
          <w:rFonts w:ascii="Arial" w:eastAsia="Times New Roman" w:hAnsi="Arial" w:cs="Arial"/>
          <w:b/>
          <w:bCs/>
          <w:sz w:val="24"/>
          <w:szCs w:val="24"/>
          <w:highlight w:val="yellow"/>
          <w:rtl/>
        </w:rPr>
        <w:t xml:space="preserve">על עשייה עם </w:t>
      </w:r>
      <w:r w:rsidR="00852F14" w:rsidRPr="005A7BA3">
        <w:rPr>
          <w:rFonts w:ascii="Arial" w:eastAsia="Times New Roman" w:hAnsi="Arial" w:cs="Arial" w:hint="cs"/>
          <w:b/>
          <w:bCs/>
          <w:sz w:val="24"/>
          <w:szCs w:val="24"/>
          <w:highlight w:val="yellow"/>
          <w:rtl/>
        </w:rPr>
        <w:t>הפנים ל</w:t>
      </w:r>
      <w:r w:rsidR="00852F14" w:rsidRPr="005A7BA3">
        <w:rPr>
          <w:rFonts w:ascii="Arial" w:eastAsia="Times New Roman" w:hAnsi="Arial" w:cs="Arial"/>
          <w:b/>
          <w:bCs/>
          <w:sz w:val="24"/>
          <w:szCs w:val="24"/>
          <w:highlight w:val="yellow"/>
          <w:rtl/>
        </w:rPr>
        <w:t>תושב עם מוגבלויות</w:t>
      </w:r>
      <w:r w:rsidR="00852F14" w:rsidRPr="005A7BA3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="00852F14" w:rsidRPr="005A7BA3">
        <w:rPr>
          <w:rFonts w:ascii="Arial" w:eastAsia="Times New Roman" w:hAnsi="Arial" w:cs="Arial" w:hint="cs"/>
          <w:b/>
          <w:bCs/>
          <w:sz w:val="24"/>
          <w:szCs w:val="24"/>
          <w:highlight w:val="yellow"/>
          <w:rtl/>
        </w:rPr>
        <w:t xml:space="preserve">הפרויקט כלל מדידה ובקרה של </w:t>
      </w:r>
      <w:r w:rsidR="00852F14" w:rsidRPr="005A7BA3">
        <w:rPr>
          <w:rFonts w:ascii="Arial" w:eastAsia="Times New Roman" w:hAnsi="Arial" w:cs="Arial" w:hint="cs"/>
          <w:sz w:val="24"/>
          <w:szCs w:val="24"/>
          <w:rtl/>
        </w:rPr>
        <w:t>משימות נגישות בהתאם לתנאי הסף שנקבעו .</w:t>
      </w:r>
    </w:p>
    <w:p w14:paraId="00DBAC87" w14:textId="77777777" w:rsidR="00852F14" w:rsidRPr="00B96644" w:rsidRDefault="005A7BA3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B1DA6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הנגשת המידע</w:t>
      </w:r>
      <w:r w:rsidRPr="005A7BA3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 xml:space="preserve">: </w:t>
      </w:r>
      <w:r w:rsidRPr="005A7BA3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מסמכים ופרסומים המוצגים לציבור</w:t>
      </w:r>
      <w:r w:rsidRPr="005A7BA3">
        <w:rPr>
          <w:rFonts w:ascii="Arial" w:eastAsia="Times New Roman" w:hAnsi="Arial" w:cs="Arial" w:hint="cs"/>
          <w:sz w:val="24"/>
          <w:szCs w:val="24"/>
          <w:rtl/>
        </w:rPr>
        <w:t xml:space="preserve"> :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                                 </w:t>
      </w:r>
      <w:r w:rsidRPr="005A7BA3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="00852F14" w:rsidRPr="008D4327">
        <w:rPr>
          <w:rFonts w:ascii="Arial" w:eastAsia="Times New Roman" w:hAnsi="Arial" w:cs="Arial"/>
          <w:b/>
          <w:bCs/>
          <w:sz w:val="24"/>
          <w:szCs w:val="24"/>
          <w:highlight w:val="yellow"/>
          <w:u w:val="single"/>
          <w:rtl/>
        </w:rPr>
        <w:t>לראשונה</w:t>
      </w:r>
      <w:r w:rsidR="00852F14" w:rsidRPr="008D4327">
        <w:rPr>
          <w:rFonts w:ascii="Arial" w:eastAsia="Times New Roman" w:hAnsi="Arial" w:cs="Arial"/>
          <w:sz w:val="24"/>
          <w:szCs w:val="24"/>
          <w:highlight w:val="yellow"/>
          <w:rtl/>
        </w:rPr>
        <w:t xml:space="preserve"> </w:t>
      </w:r>
      <w:r w:rsidR="00852F14"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62</w:t>
      </w:r>
      <w:r w:rsidR="00852F14" w:rsidRPr="005A7BA3">
        <w:rPr>
          <w:rFonts w:ascii="Arial" w:eastAsia="Times New Roman" w:hAnsi="Arial" w:cs="Arial"/>
          <w:sz w:val="24"/>
          <w:szCs w:val="24"/>
          <w:rtl/>
        </w:rPr>
        <w:t xml:space="preserve"> עובדים מטמיעי תוכן קיבלו הדרכה בנושא הנגשת </w:t>
      </w:r>
      <w:r w:rsidR="00852F14" w:rsidRPr="005A7BA3">
        <w:rPr>
          <w:rFonts w:ascii="Arial" w:eastAsia="Times New Roman" w:hAnsi="Arial" w:cs="Arial" w:hint="cs"/>
          <w:sz w:val="24"/>
          <w:szCs w:val="24"/>
          <w:rtl/>
        </w:rPr>
        <w:t>ה</w:t>
      </w:r>
      <w:r w:rsidR="00852F14" w:rsidRPr="005A7BA3">
        <w:rPr>
          <w:rFonts w:ascii="Arial" w:eastAsia="Times New Roman" w:hAnsi="Arial" w:cs="Arial"/>
          <w:sz w:val="24"/>
          <w:szCs w:val="24"/>
          <w:rtl/>
        </w:rPr>
        <w:t xml:space="preserve">מידע לציבור עם מוגבלות מטעם מרכז שלטון מקומי </w:t>
      </w:r>
      <w:r w:rsidR="008D4327">
        <w:rPr>
          <w:rFonts w:ascii="Arial" w:eastAsia="Times New Roman" w:hAnsi="Arial" w:cs="Arial" w:hint="cs"/>
          <w:sz w:val="24"/>
          <w:szCs w:val="24"/>
          <w:rtl/>
        </w:rPr>
        <w:t>בהובלת</w:t>
      </w:r>
      <w:r w:rsidR="00852F14" w:rsidRPr="005A7BA3">
        <w:rPr>
          <w:rFonts w:ascii="Arial" w:eastAsia="Times New Roman" w:hAnsi="Arial" w:cs="Arial"/>
          <w:sz w:val="24"/>
          <w:szCs w:val="24"/>
          <w:rtl/>
        </w:rPr>
        <w:t xml:space="preserve"> יחידת הנגישות ומשאבי אנוש </w:t>
      </w:r>
      <w:r w:rsidRPr="00B96644">
        <w:rPr>
          <w:rFonts w:ascii="Arial" w:eastAsia="Times New Roman" w:hAnsi="Arial" w:cs="Arial" w:hint="cs"/>
          <w:b/>
          <w:bCs/>
          <w:sz w:val="24"/>
          <w:szCs w:val="24"/>
          <w:highlight w:val="yellow"/>
          <w:rtl/>
        </w:rPr>
        <w:t>לראשונה</w:t>
      </w:r>
      <w:r w:rsidRPr="00B9664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B96644" w:rsidRPr="00B9664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לכל קובץ  </w:t>
      </w:r>
      <w:r w:rsidR="00B96644" w:rsidRPr="00B96644">
        <w:rPr>
          <w:rFonts w:ascii="Arial" w:eastAsia="Times New Roman" w:hAnsi="Arial" w:cs="Arial" w:hint="cs"/>
          <w:b/>
          <w:bCs/>
          <w:sz w:val="24"/>
          <w:szCs w:val="24"/>
        </w:rPr>
        <w:t>PDF</w:t>
      </w:r>
      <w:r w:rsidR="00B96644" w:rsidRPr="00B9664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המתפרסם נלווה קובץ </w:t>
      </w:r>
      <w:r w:rsidR="00B96644" w:rsidRPr="00B96644">
        <w:rPr>
          <w:rFonts w:ascii="Arial" w:eastAsia="Times New Roman" w:hAnsi="Arial" w:cs="Arial" w:hint="cs"/>
          <w:b/>
          <w:bCs/>
          <w:sz w:val="24"/>
          <w:szCs w:val="24"/>
        </w:rPr>
        <w:t>WORD</w:t>
      </w:r>
      <w:r w:rsidR="00B96644" w:rsidRPr="00B9664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נגיש</w:t>
      </w:r>
    </w:p>
    <w:p w14:paraId="067654CB" w14:textId="77777777" w:rsidR="00852F14" w:rsidRDefault="00852F14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5A7BA3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20</w:t>
      </w:r>
      <w:r w:rsidRPr="005A7BA3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5A7BA3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עובדים</w:t>
      </w:r>
      <w:r w:rsidRPr="005A7BA3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="005A7BA3">
        <w:rPr>
          <w:rFonts w:ascii="Arial" w:eastAsia="Times New Roman" w:hAnsi="Arial" w:cs="Arial" w:hint="cs"/>
          <w:sz w:val="24"/>
          <w:szCs w:val="24"/>
          <w:rtl/>
        </w:rPr>
        <w:t xml:space="preserve">נוספים </w:t>
      </w:r>
      <w:r w:rsidRPr="005A7BA3">
        <w:rPr>
          <w:rFonts w:ascii="Arial" w:eastAsia="Times New Roman" w:hAnsi="Arial" w:cs="Arial" w:hint="cs"/>
          <w:sz w:val="24"/>
          <w:szCs w:val="24"/>
          <w:rtl/>
        </w:rPr>
        <w:t xml:space="preserve">הודרכו על ידי יחידת הנגישות </w:t>
      </w:r>
      <w:r w:rsidRPr="005A7BA3">
        <w:rPr>
          <w:rFonts w:ascii="Arial" w:eastAsia="Times New Roman" w:hAnsi="Arial" w:cs="Arial"/>
          <w:sz w:val="24"/>
          <w:szCs w:val="24"/>
          <w:rtl/>
        </w:rPr>
        <w:t xml:space="preserve">בנושא הנגשת </w:t>
      </w:r>
      <w:r w:rsidRPr="005A7BA3">
        <w:rPr>
          <w:rFonts w:ascii="Arial" w:eastAsia="Times New Roman" w:hAnsi="Arial" w:cs="Arial" w:hint="cs"/>
          <w:sz w:val="24"/>
          <w:szCs w:val="24"/>
          <w:rtl/>
        </w:rPr>
        <w:t>ה</w:t>
      </w:r>
      <w:r w:rsidRPr="005A7BA3">
        <w:rPr>
          <w:rFonts w:ascii="Arial" w:eastAsia="Times New Roman" w:hAnsi="Arial" w:cs="Arial"/>
          <w:sz w:val="24"/>
          <w:szCs w:val="24"/>
          <w:rtl/>
        </w:rPr>
        <w:t>מידע לציבור עם מוגבלות</w:t>
      </w:r>
      <w:r w:rsidRPr="005A7BA3">
        <w:rPr>
          <w:rFonts w:ascii="Arial" w:eastAsia="Times New Roman" w:hAnsi="Arial" w:cs="Arial" w:hint="cs"/>
          <w:sz w:val="24"/>
          <w:szCs w:val="24"/>
          <w:rtl/>
        </w:rPr>
        <w:t xml:space="preserve"> ,</w:t>
      </w:r>
      <w:r w:rsidRPr="005A7BA3">
        <w:rPr>
          <w:rFonts w:ascii="Arial" w:eastAsia="Times New Roman" w:hAnsi="Arial" w:cs="Arial" w:hint="cs"/>
          <w:b/>
          <w:bCs/>
          <w:sz w:val="24"/>
          <w:szCs w:val="24"/>
          <w:rtl/>
        </w:rPr>
        <w:t>סה"כ הודרכו כ 82 עובדים</w:t>
      </w:r>
    </w:p>
    <w:p w14:paraId="049FA77F" w14:textId="77777777" w:rsidR="005B1DA6" w:rsidRPr="005A7BA3" w:rsidRDefault="005B1DA6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F87949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יחידת הנגישות ביצעה בקרה על 586 חומרי מידע המוצגים לציבור</w:t>
      </w:r>
      <w:r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 xml:space="preserve"> </w:t>
      </w:r>
    </w:p>
    <w:p w14:paraId="7BE97780" w14:textId="77777777" w:rsidR="005A7BA3" w:rsidRDefault="005A7BA3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הדרכת נגישות - </w:t>
      </w:r>
      <w:r w:rsidRPr="008D4327">
        <w:rPr>
          <w:rFonts w:ascii="Arial" w:eastAsia="Times New Roman" w:hAnsi="Arial" w:cs="Arial" w:hint="cs"/>
          <w:sz w:val="24"/>
          <w:szCs w:val="24"/>
          <w:highlight w:val="yellow"/>
          <w:rtl/>
        </w:rPr>
        <w:t xml:space="preserve"> </w:t>
      </w: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50 עובדים</w:t>
      </w:r>
      <w:r w:rsidRPr="005A7BA3">
        <w:rPr>
          <w:rFonts w:ascii="Arial" w:eastAsia="Times New Roman" w:hAnsi="Arial" w:cs="Arial" w:hint="cs"/>
          <w:sz w:val="24"/>
          <w:szCs w:val="24"/>
          <w:rtl/>
        </w:rPr>
        <w:t xml:space="preserve"> הודרכו בנושא נגישות על ידי עמותת נגישות ישראל בספטמבר 2021</w:t>
      </w:r>
    </w:p>
    <w:p w14:paraId="469A6B8D" w14:textId="77777777" w:rsidR="005A7BA3" w:rsidRDefault="008D4327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הטמעת לומדת נגישות</w:t>
      </w:r>
      <w:r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 xml:space="preserve"> -</w:t>
      </w:r>
      <w:r w:rsidR="005A7BA3">
        <w:rPr>
          <w:rFonts w:ascii="Arial" w:eastAsia="Times New Roman" w:hAnsi="Arial" w:cs="Arial" w:hint="cs"/>
          <w:sz w:val="24"/>
          <w:szCs w:val="24"/>
          <w:rtl/>
        </w:rPr>
        <w:t xml:space="preserve"> - </w:t>
      </w:r>
      <w:r w:rsidR="005A7BA3" w:rsidRPr="005A7BA3">
        <w:rPr>
          <w:rFonts w:ascii="Arial" w:eastAsia="Times New Roman" w:hAnsi="Arial" w:cs="Arial" w:hint="cs"/>
          <w:sz w:val="24"/>
          <w:szCs w:val="24"/>
          <w:rtl/>
        </w:rPr>
        <w:t xml:space="preserve">כ-2000 עובדי עירייה ביצעו הדרכת לומדת נגישות עד 2020-2021  </w:t>
      </w:r>
    </w:p>
    <w:p w14:paraId="2D1CE6F3" w14:textId="77777777" w:rsidR="005A7BA3" w:rsidRDefault="005A7BA3" w:rsidP="005A7BA3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הנגשת אתרי אינטרנט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-</w:t>
      </w:r>
      <w:r w:rsidRPr="005A7BA3">
        <w:rPr>
          <w:rFonts w:ascii="Arial" w:eastAsia="Times New Roman" w:hAnsi="Arial" w:cs="Arial"/>
          <w:sz w:val="24"/>
          <w:szCs w:val="24"/>
          <w:rtl/>
        </w:rPr>
        <w:t xml:space="preserve">הונגשו </w:t>
      </w:r>
      <w:r w:rsidRPr="005A7BA3">
        <w:rPr>
          <w:rFonts w:ascii="Arial" w:eastAsia="Times New Roman" w:hAnsi="Arial" w:cs="Arial" w:hint="cs"/>
          <w:sz w:val="24"/>
          <w:szCs w:val="24"/>
          <w:rtl/>
        </w:rPr>
        <w:t xml:space="preserve">4 </w:t>
      </w:r>
      <w:r w:rsidRPr="005A7BA3">
        <w:rPr>
          <w:rFonts w:ascii="Arial" w:eastAsia="Times New Roman" w:hAnsi="Arial" w:cs="Arial"/>
          <w:sz w:val="24"/>
          <w:szCs w:val="24"/>
          <w:rtl/>
        </w:rPr>
        <w:t xml:space="preserve">אתרי האינטרנט העירוניים, </w:t>
      </w:r>
      <w:r w:rsidRPr="005A7BA3">
        <w:rPr>
          <w:rFonts w:ascii="Arial" w:eastAsia="Times New Roman" w:hAnsi="Arial" w:cs="Arial" w:hint="cs"/>
          <w:sz w:val="24"/>
          <w:szCs w:val="24"/>
          <w:rtl/>
        </w:rPr>
        <w:t xml:space="preserve">יחידת הנגישות 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הקצתה </w:t>
      </w:r>
      <w:r w:rsidRPr="005A7BA3">
        <w:rPr>
          <w:rFonts w:ascii="Arial" w:eastAsia="Times New Roman" w:hAnsi="Arial" w:cs="Arial" w:hint="cs"/>
          <w:sz w:val="24"/>
          <w:szCs w:val="24"/>
          <w:rtl/>
        </w:rPr>
        <w:t xml:space="preserve">ליווי מקצועי של יועצת נגישות מומחית בתחום </w:t>
      </w:r>
      <w:proofErr w:type="spellStart"/>
      <w:r w:rsidRPr="005A7BA3">
        <w:rPr>
          <w:rFonts w:ascii="Arial" w:eastAsia="Times New Roman" w:hAnsi="Arial" w:cs="Arial" w:hint="cs"/>
          <w:sz w:val="24"/>
          <w:szCs w:val="24"/>
          <w:rtl/>
        </w:rPr>
        <w:t>הדיגיטל</w:t>
      </w:r>
      <w:proofErr w:type="spellEnd"/>
      <w:r w:rsidRPr="005A7BA3">
        <w:rPr>
          <w:rFonts w:ascii="Arial" w:eastAsia="Times New Roman" w:hAnsi="Arial" w:cs="Arial" w:hint="cs"/>
          <w:sz w:val="24"/>
          <w:szCs w:val="24"/>
          <w:rtl/>
        </w:rPr>
        <w:t xml:space="preserve">, </w:t>
      </w:r>
      <w:r>
        <w:rPr>
          <w:rFonts w:ascii="Arial" w:eastAsia="Times New Roman" w:hAnsi="Arial" w:cs="Arial" w:hint="cs"/>
          <w:sz w:val="24"/>
          <w:szCs w:val="24"/>
          <w:rtl/>
        </w:rPr>
        <w:t>מטעם ע</w:t>
      </w:r>
      <w:r w:rsidRPr="005A7BA3">
        <w:rPr>
          <w:rFonts w:ascii="Arial" w:eastAsia="Times New Roman" w:hAnsi="Arial" w:cs="Arial" w:hint="cs"/>
          <w:sz w:val="24"/>
          <w:szCs w:val="24"/>
          <w:rtl/>
        </w:rPr>
        <w:t>מותת מגדל אור</w:t>
      </w:r>
      <w:r w:rsidR="005B1DA6">
        <w:rPr>
          <w:rFonts w:ascii="Arial" w:eastAsia="Times New Roman" w:hAnsi="Arial" w:cs="Arial" w:hint="cs"/>
          <w:sz w:val="24"/>
          <w:szCs w:val="24"/>
          <w:rtl/>
        </w:rPr>
        <w:t xml:space="preserve"> בעלות של 15000 ₪ </w:t>
      </w:r>
    </w:p>
    <w:p w14:paraId="48D4D33D" w14:textId="77777777" w:rsidR="005A7BA3" w:rsidRDefault="005A7BA3" w:rsidP="005A7BA3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עדכון הסדרי נגישות</w:t>
      </w:r>
      <w:r w:rsid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rtl/>
        </w:rPr>
        <w:t xml:space="preserve"> לציבור</w:t>
      </w: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rtl/>
        </w:rPr>
        <w:t xml:space="preserve"> -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5A7BA3">
        <w:rPr>
          <w:rFonts w:ascii="Arial" w:eastAsia="Times New Roman" w:hAnsi="Arial" w:cs="Arial"/>
          <w:sz w:val="24"/>
          <w:szCs w:val="24"/>
          <w:rtl/>
        </w:rPr>
        <w:t>עודכנו הסדרי נגישות באתר העירוני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בתחומי מקום שאינו בניין ,מוסדות חינוך ומקלטים ציבוריים </w:t>
      </w:r>
    </w:p>
    <w:p w14:paraId="27B8B8A2" w14:textId="77777777" w:rsidR="00CB693E" w:rsidRPr="00CB693E" w:rsidRDefault="00CB693E" w:rsidP="00CB693E">
      <w:pPr>
        <w:spacing w:line="480" w:lineRule="auto"/>
        <w:rPr>
          <w:rFonts w:ascii="Arial" w:eastAsia="Times New Roman" w:hAnsi="Arial" w:cs="Arial"/>
          <w:sz w:val="24"/>
          <w:szCs w:val="24"/>
          <w:rtl/>
        </w:rPr>
      </w:pPr>
    </w:p>
    <w:p w14:paraId="748FE0C9" w14:textId="77777777" w:rsidR="008D4327" w:rsidRPr="008D4327" w:rsidRDefault="005A7BA3" w:rsidP="005B1DA6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87949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הנגשת מסמכים המוצגים לציבור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="001856CF">
        <w:rPr>
          <w:rFonts w:ascii="Arial" w:eastAsia="Times New Roman" w:hAnsi="Arial" w:cs="Arial"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="001856CF" w:rsidRPr="001856CF">
        <w:rPr>
          <w:rFonts w:ascii="Arial" w:eastAsia="Times New Roman" w:hAnsi="Arial" w:cs="Arial" w:hint="cs"/>
          <w:b/>
          <w:bCs/>
          <w:sz w:val="24"/>
          <w:szCs w:val="24"/>
          <w:rtl/>
        </w:rPr>
        <w:t>תחום שלא טופל מאז 2017</w:t>
      </w:r>
      <w:r w:rsidR="001856CF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="006A2736" w:rsidRPr="00B96644">
        <w:rPr>
          <w:rFonts w:ascii="Arial" w:eastAsia="Times New Roman" w:hAnsi="Arial" w:cs="Arial"/>
          <w:b/>
          <w:bCs/>
          <w:sz w:val="24"/>
          <w:szCs w:val="24"/>
          <w:highlight w:val="yellow"/>
          <w:rtl/>
        </w:rPr>
        <w:t>לראשונה</w:t>
      </w:r>
      <w:r w:rsidR="006A2736" w:rsidRPr="005A7BA3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6A2736">
        <w:rPr>
          <w:rFonts w:ascii="Arial" w:eastAsia="Times New Roman" w:hAnsi="Arial" w:cs="Arial"/>
          <w:b/>
          <w:bCs/>
          <w:sz w:val="24"/>
          <w:szCs w:val="24"/>
          <w:rtl/>
        </w:rPr>
        <w:t>הונגשו מעל 2000</w:t>
      </w:r>
      <w:r w:rsidRPr="005A7BA3">
        <w:rPr>
          <w:rFonts w:ascii="Arial" w:eastAsia="Times New Roman" w:hAnsi="Arial" w:cs="Arial"/>
          <w:sz w:val="24"/>
          <w:szCs w:val="24"/>
          <w:rtl/>
        </w:rPr>
        <w:t xml:space="preserve"> מסמכים עירוניים –</w:t>
      </w:r>
    </w:p>
    <w:p w14:paraId="4EAF793A" w14:textId="77777777" w:rsidR="008D4327" w:rsidRPr="008D4327" w:rsidRDefault="008D4327" w:rsidP="008D4327">
      <w:pPr>
        <w:pStyle w:val="a3"/>
        <w:rPr>
          <w:rFonts w:ascii="Arial" w:eastAsia="Times New Roman" w:hAnsi="Arial" w:cs="Arial"/>
          <w:sz w:val="24"/>
          <w:szCs w:val="24"/>
          <w:rtl/>
        </w:rPr>
      </w:pPr>
    </w:p>
    <w:p w14:paraId="3CCA89CD" w14:textId="77777777" w:rsidR="005B1DA6" w:rsidRDefault="005A7BA3" w:rsidP="005B1DA6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5A7BA3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8D4327">
        <w:rPr>
          <w:rFonts w:ascii="Arial" w:eastAsia="Times New Roman" w:hAnsi="Arial" w:cs="Arial"/>
          <w:b/>
          <w:bCs/>
          <w:sz w:val="24"/>
          <w:szCs w:val="24"/>
          <w:highlight w:val="yellow"/>
          <w:rtl/>
        </w:rPr>
        <w:t xml:space="preserve">הסבר </w:t>
      </w: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rtl/>
        </w:rPr>
        <w:t>טלפוני</w:t>
      </w:r>
      <w:r w:rsidRPr="008D4327">
        <w:rPr>
          <w:rFonts w:ascii="Arial" w:eastAsia="Times New Roman" w:hAnsi="Arial" w:cs="Arial"/>
          <w:b/>
          <w:bCs/>
          <w:sz w:val="24"/>
          <w:szCs w:val="24"/>
          <w:highlight w:val="yellow"/>
          <w:rtl/>
        </w:rPr>
        <w:t xml:space="preserve"> למסמך</w:t>
      </w:r>
      <w:r w:rsidRPr="005A7BA3">
        <w:rPr>
          <w:rFonts w:ascii="Arial" w:eastAsia="Times New Roman" w:hAnsi="Arial" w:cs="Arial"/>
          <w:sz w:val="24"/>
          <w:szCs w:val="24"/>
          <w:rtl/>
        </w:rPr>
        <w:t xml:space="preserve"> ע"י נציגי שירות במחלקות השונות</w:t>
      </w:r>
      <w:r w:rsidR="001856CF">
        <w:rPr>
          <w:rFonts w:ascii="Arial" w:eastAsia="Times New Roman" w:hAnsi="Arial" w:cs="Arial" w:hint="cs"/>
          <w:sz w:val="24"/>
          <w:szCs w:val="24"/>
          <w:rtl/>
        </w:rPr>
        <w:t xml:space="preserve">. </w:t>
      </w:r>
      <w:r w:rsidR="001856CF" w:rsidRPr="001856CF">
        <w:rPr>
          <w:rFonts w:ascii="Arial" w:eastAsia="Times New Roman" w:hAnsi="Arial" w:cs="Arial" w:hint="cs"/>
          <w:b/>
          <w:bCs/>
          <w:sz w:val="24"/>
          <w:szCs w:val="24"/>
          <w:rtl/>
        </w:rPr>
        <w:t>להמשך ביצוע</w:t>
      </w:r>
      <w:r w:rsidR="001856CF">
        <w:rPr>
          <w:rFonts w:ascii="Arial" w:eastAsia="Times New Roman" w:hAnsi="Arial" w:cs="Arial" w:hint="cs"/>
          <w:sz w:val="24"/>
          <w:szCs w:val="24"/>
          <w:rtl/>
        </w:rPr>
        <w:t xml:space="preserve"> - בוצעה התקשרות עם עמותת </w:t>
      </w:r>
      <w:proofErr w:type="spellStart"/>
      <w:r w:rsidR="001856CF">
        <w:rPr>
          <w:rFonts w:ascii="Arial" w:eastAsia="Times New Roman" w:hAnsi="Arial" w:cs="Arial" w:hint="cs"/>
          <w:sz w:val="24"/>
          <w:szCs w:val="24"/>
          <w:rtl/>
        </w:rPr>
        <w:t>מגדלאור</w:t>
      </w:r>
      <w:proofErr w:type="spellEnd"/>
      <w:r w:rsidR="001856CF">
        <w:rPr>
          <w:rFonts w:ascii="Arial" w:eastAsia="Times New Roman" w:hAnsi="Arial" w:cs="Arial" w:hint="cs"/>
          <w:sz w:val="24"/>
          <w:szCs w:val="24"/>
          <w:rtl/>
        </w:rPr>
        <w:t xml:space="preserve"> כגורם מלווה ומנחה הפרטים העוברו </w:t>
      </w:r>
      <w:r w:rsidR="006A2736">
        <w:rPr>
          <w:rFonts w:ascii="Arial" w:eastAsia="Times New Roman" w:hAnsi="Arial" w:cs="Arial" w:hint="cs"/>
          <w:sz w:val="24"/>
          <w:szCs w:val="24"/>
          <w:rtl/>
        </w:rPr>
        <w:t xml:space="preserve">לממונה </w:t>
      </w:r>
      <w:r w:rsidR="008D4327">
        <w:rPr>
          <w:rFonts w:ascii="Arial" w:eastAsia="Times New Roman" w:hAnsi="Arial" w:cs="Arial" w:hint="cs"/>
          <w:sz w:val="24"/>
          <w:szCs w:val="24"/>
          <w:rtl/>
        </w:rPr>
        <w:t xml:space="preserve">נגישות החדשה </w:t>
      </w:r>
      <w:r w:rsidR="001856CF">
        <w:rPr>
          <w:rFonts w:ascii="Arial" w:eastAsia="Times New Roman" w:hAnsi="Arial" w:cs="Arial" w:hint="cs"/>
          <w:sz w:val="24"/>
          <w:szCs w:val="24"/>
          <w:rtl/>
        </w:rPr>
        <w:t>להמשך ביצוע</w:t>
      </w:r>
      <w:r w:rsidR="005B1DA6" w:rsidRPr="005B1DA6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 xml:space="preserve"> </w:t>
      </w:r>
    </w:p>
    <w:p w14:paraId="41154E3F" w14:textId="77777777" w:rsidR="005B1DA6" w:rsidRDefault="005B1DA6" w:rsidP="005B1DA6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חוזים</w:t>
      </w:r>
      <w:r w:rsidRPr="005B1DA6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 xml:space="preserve">- </w:t>
      </w:r>
    </w:p>
    <w:p w14:paraId="69679961" w14:textId="77777777" w:rsidR="005B1DA6" w:rsidRDefault="005B1DA6" w:rsidP="005B1DA6">
      <w:pPr>
        <w:spacing w:line="480" w:lineRule="auto"/>
        <w:ind w:left="360"/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בוצע ניטור חוזי יועצים ברלוונטיות לתחום </w:t>
      </w:r>
      <w:proofErr w:type="spellStart"/>
      <w:r w:rsidR="00713CA1"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ה</w:t>
      </w: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מוניצפלי</w:t>
      </w:r>
      <w:proofErr w:type="spellEnd"/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:</w:t>
      </w:r>
    </w:p>
    <w:p w14:paraId="46741DEB" w14:textId="77777777" w:rsidR="005B1DA6" w:rsidRPr="00713CA1" w:rsidRDefault="005B1DA6" w:rsidP="00713CA1">
      <w:pPr>
        <w:spacing w:line="480" w:lineRule="auto"/>
        <w:ind w:left="360"/>
        <w:rPr>
          <w:rFonts w:ascii="Arial" w:eastAsia="Times New Roman" w:hAnsi="Arial" w:cs="Arial"/>
          <w:sz w:val="24"/>
          <w:szCs w:val="24"/>
          <w:rtl/>
        </w:rPr>
      </w:pPr>
      <w:r w:rsidRPr="00713CA1">
        <w:rPr>
          <w:rFonts w:ascii="Arial" w:eastAsia="Times New Roman" w:hAnsi="Arial" w:cs="Arial" w:hint="cs"/>
          <w:sz w:val="24"/>
          <w:szCs w:val="24"/>
          <w:rtl/>
        </w:rPr>
        <w:t xml:space="preserve">יועץ אקוסטיקה הופחת שכר היועץ מ 1170 לכתה יחידה </w:t>
      </w:r>
      <w:proofErr w:type="spellStart"/>
      <w:r w:rsidRPr="00713CA1">
        <w:rPr>
          <w:rFonts w:ascii="Arial" w:eastAsia="Times New Roman" w:hAnsi="Arial" w:cs="Arial" w:hint="cs"/>
          <w:sz w:val="24"/>
          <w:szCs w:val="24"/>
          <w:rtl/>
        </w:rPr>
        <w:t>במוס"ח</w:t>
      </w:r>
      <w:proofErr w:type="spellEnd"/>
      <w:r w:rsidRPr="00713CA1">
        <w:rPr>
          <w:rFonts w:ascii="Arial" w:eastAsia="Times New Roman" w:hAnsi="Arial" w:cs="Arial" w:hint="cs"/>
          <w:sz w:val="24"/>
          <w:szCs w:val="24"/>
          <w:rtl/>
        </w:rPr>
        <w:t xml:space="preserve"> ל 936 כולל מע"מ</w:t>
      </w:r>
    </w:p>
    <w:p w14:paraId="6FAC87A0" w14:textId="77777777" w:rsidR="005B1DA6" w:rsidRPr="00713CA1" w:rsidRDefault="005B1DA6" w:rsidP="005B1DA6">
      <w:pPr>
        <w:spacing w:line="480" w:lineRule="auto"/>
        <w:ind w:left="360"/>
        <w:rPr>
          <w:rFonts w:ascii="Arial" w:eastAsia="Times New Roman" w:hAnsi="Arial" w:cs="Arial"/>
          <w:sz w:val="24"/>
          <w:szCs w:val="24"/>
          <w:rtl/>
        </w:rPr>
      </w:pPr>
      <w:r w:rsidRPr="00713CA1">
        <w:rPr>
          <w:rFonts w:ascii="Arial" w:eastAsia="Times New Roman" w:hAnsi="Arial" w:cs="Arial" w:hint="cs"/>
          <w:sz w:val="24"/>
          <w:szCs w:val="24"/>
          <w:rtl/>
        </w:rPr>
        <w:t xml:space="preserve">עלות כתה שנייה באותו </w:t>
      </w:r>
      <w:proofErr w:type="spellStart"/>
      <w:r w:rsidRPr="00713CA1">
        <w:rPr>
          <w:rFonts w:ascii="Arial" w:eastAsia="Times New Roman" w:hAnsi="Arial" w:cs="Arial" w:hint="cs"/>
          <w:sz w:val="24"/>
          <w:szCs w:val="24"/>
          <w:rtl/>
        </w:rPr>
        <w:t>מוס"ח</w:t>
      </w:r>
      <w:proofErr w:type="spellEnd"/>
      <w:r w:rsidRPr="00713CA1">
        <w:rPr>
          <w:rFonts w:ascii="Arial" w:eastAsia="Times New Roman" w:hAnsi="Arial" w:cs="Arial" w:hint="cs"/>
          <w:sz w:val="24"/>
          <w:szCs w:val="24"/>
          <w:rtl/>
        </w:rPr>
        <w:t xml:space="preserve"> 702 ₪ כולל מע"מ </w:t>
      </w:r>
    </w:p>
    <w:p w14:paraId="48DBFB5D" w14:textId="77777777" w:rsidR="00713CA1" w:rsidRDefault="00713CA1" w:rsidP="005B1DA6">
      <w:pPr>
        <w:spacing w:line="480" w:lineRule="auto"/>
        <w:ind w:left="360"/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 xml:space="preserve">ביחס לשנת 2021 - </w:t>
      </w:r>
      <w:r w:rsidRPr="00713CA1">
        <w:rPr>
          <w:rFonts w:ascii="Arial" w:eastAsia="Times New Roman" w:hAnsi="Arial" w:cs="Arial" w:hint="cs"/>
          <w:b/>
          <w:bCs/>
          <w:sz w:val="24"/>
          <w:szCs w:val="24"/>
          <w:rtl/>
        </w:rPr>
        <w:t>הופחתה עלות יעו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ץ</w:t>
      </w:r>
      <w:r w:rsidRPr="00713CA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ל-20 כיתות מ- 25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,</w:t>
      </w:r>
      <w:r w:rsidRPr="00713CA1">
        <w:rPr>
          <w:rFonts w:ascii="Arial" w:eastAsia="Times New Roman" w:hAnsi="Arial" w:cs="Arial" w:hint="cs"/>
          <w:b/>
          <w:bCs/>
          <w:sz w:val="24"/>
          <w:szCs w:val="24"/>
          <w:rtl/>
        </w:rPr>
        <w:t>740 ₪ ל- 17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,</w:t>
      </w:r>
      <w:r w:rsidRPr="00713CA1">
        <w:rPr>
          <w:rFonts w:ascii="Arial" w:eastAsia="Times New Roman" w:hAnsi="Arial" w:cs="Arial" w:hint="cs"/>
          <w:b/>
          <w:bCs/>
          <w:sz w:val="24"/>
          <w:szCs w:val="24"/>
          <w:rtl/>
        </w:rPr>
        <w:t>784 ₪</w:t>
      </w:r>
      <w:r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 xml:space="preserve">  </w:t>
      </w:r>
    </w:p>
    <w:p w14:paraId="3A46EA8A" w14:textId="77777777" w:rsidR="00713CA1" w:rsidRDefault="00713CA1" w:rsidP="005B1DA6">
      <w:pPr>
        <w:spacing w:line="480" w:lineRule="auto"/>
        <w:ind w:left="360"/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 xml:space="preserve">הוחלף חוזה יועץ נגישות עירוני ליועץ </w:t>
      </w:r>
      <w:proofErr w:type="spellStart"/>
      <w:r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מתכלל</w:t>
      </w:r>
      <w:proofErr w:type="spellEnd"/>
      <w:r w:rsidR="008D4327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 xml:space="preserve"> דר' אבי רמות </w:t>
      </w:r>
    </w:p>
    <w:p w14:paraId="4DA07C1C" w14:textId="77777777" w:rsidR="00713CA1" w:rsidRDefault="00713CA1" w:rsidP="005B1DA6">
      <w:pPr>
        <w:spacing w:line="480" w:lineRule="auto"/>
        <w:ind w:left="360"/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</w:pPr>
    </w:p>
    <w:p w14:paraId="20C61F0E" w14:textId="77777777" w:rsidR="001856CF" w:rsidRPr="001856CF" w:rsidRDefault="001856CF" w:rsidP="005A7BA3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יועץ נגישות עירוני</w:t>
      </w:r>
      <w:r w:rsidRPr="001856CF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 xml:space="preserve"> </w:t>
      </w:r>
    </w:p>
    <w:p w14:paraId="6BA2309A" w14:textId="77777777" w:rsidR="001856CF" w:rsidRDefault="001856CF" w:rsidP="001856CF">
      <w:pPr>
        <w:spacing w:line="480" w:lineRule="auto"/>
        <w:ind w:left="360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highlight w:val="yellow"/>
          <w:rtl/>
        </w:rPr>
        <w:t xml:space="preserve">     </w:t>
      </w:r>
      <w:r w:rsidRPr="001856CF">
        <w:rPr>
          <w:rFonts w:ascii="Arial" w:eastAsia="Times New Roman" w:hAnsi="Arial" w:cs="Arial" w:hint="cs"/>
          <w:b/>
          <w:bCs/>
          <w:sz w:val="24"/>
          <w:szCs w:val="24"/>
          <w:highlight w:val="yellow"/>
          <w:rtl/>
        </w:rPr>
        <w:t>לראשונה</w:t>
      </w:r>
      <w:r w:rsidRPr="001856CF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נבחר יועץ נגישות עירוני רב תחומי מלכ"ר דר' אבי רמות מעמותת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</w:t>
      </w:r>
    </w:p>
    <w:p w14:paraId="482F7FF4" w14:textId="77777777" w:rsidR="001856CF" w:rsidRPr="001856CF" w:rsidRDefault="001856CF" w:rsidP="001856CF">
      <w:pPr>
        <w:spacing w:line="480" w:lineRule="auto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 </w:t>
      </w:r>
      <w:proofErr w:type="spellStart"/>
      <w:r w:rsidRPr="001856CF">
        <w:rPr>
          <w:rFonts w:ascii="Arial" w:eastAsia="Times New Roman" w:hAnsi="Arial" w:cs="Arial" w:hint="cs"/>
          <w:b/>
          <w:bCs/>
          <w:sz w:val="24"/>
          <w:szCs w:val="24"/>
          <w:rtl/>
        </w:rPr>
        <w:t>שק"ל</w:t>
      </w:r>
      <w:proofErr w:type="spellEnd"/>
      <w:r w:rsidRPr="001856CF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המשלב את כלל </w:t>
      </w:r>
      <w:proofErr w:type="spellStart"/>
      <w:r w:rsidRPr="001856CF">
        <w:rPr>
          <w:rFonts w:ascii="Arial" w:eastAsia="Times New Roman" w:hAnsi="Arial" w:cs="Arial" w:hint="cs"/>
          <w:b/>
          <w:bCs/>
          <w:sz w:val="24"/>
          <w:szCs w:val="24"/>
          <w:rtl/>
        </w:rPr>
        <w:t>הדיספלינות</w:t>
      </w:r>
      <w:proofErr w:type="spellEnd"/>
      <w:r w:rsidRPr="001856CF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הנדרשות </w:t>
      </w:r>
      <w:proofErr w:type="spellStart"/>
      <w:r w:rsidRPr="001856CF">
        <w:rPr>
          <w:rFonts w:ascii="Arial" w:eastAsia="Times New Roman" w:hAnsi="Arial" w:cs="Arial" w:hint="cs"/>
          <w:b/>
          <w:bCs/>
          <w:sz w:val="24"/>
          <w:szCs w:val="24"/>
          <w:rtl/>
        </w:rPr>
        <w:t>למקסום</w:t>
      </w:r>
      <w:proofErr w:type="spellEnd"/>
      <w:r w:rsidRPr="001856CF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הנגישות במרחב העירוני </w:t>
      </w:r>
    </w:p>
    <w:p w14:paraId="614C7ECB" w14:textId="77777777" w:rsidR="001856CF" w:rsidRDefault="001856CF" w:rsidP="001856CF">
      <w:pPr>
        <w:spacing w:line="480" w:lineRule="auto"/>
        <w:ind w:left="720"/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</w:pPr>
      <w:r w:rsidRPr="001856CF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כולל העסקת ספק משנה </w:t>
      </w:r>
      <w:r w:rsidR="008D4327">
        <w:rPr>
          <w:rFonts w:ascii="Arial" w:eastAsia="Times New Roman" w:hAnsi="Arial" w:cs="Arial" w:hint="cs"/>
          <w:b/>
          <w:bCs/>
          <w:sz w:val="24"/>
          <w:szCs w:val="24"/>
          <w:rtl/>
        </w:rPr>
        <w:t>לתחום הדיגיטלי :</w:t>
      </w:r>
      <w:r w:rsidRPr="001856CF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עמותת </w:t>
      </w:r>
      <w:proofErr w:type="spellStart"/>
      <w:r w:rsidRPr="001856CF">
        <w:rPr>
          <w:rFonts w:ascii="Arial" w:eastAsia="Times New Roman" w:hAnsi="Arial" w:cs="Arial" w:hint="cs"/>
          <w:b/>
          <w:bCs/>
          <w:sz w:val="24"/>
          <w:szCs w:val="24"/>
          <w:rtl/>
        </w:rPr>
        <w:t>מגדלאור</w:t>
      </w:r>
      <w:proofErr w:type="spellEnd"/>
      <w:r w:rsidRPr="001856CF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המתמחה בתחום הדיגיטלי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המחייב מענה.</w:t>
      </w:r>
    </w:p>
    <w:p w14:paraId="4EA912B4" w14:textId="77777777" w:rsidR="001856CF" w:rsidRPr="008D4327" w:rsidRDefault="001856CF" w:rsidP="001856CF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b/>
          <w:bCs/>
          <w:sz w:val="24"/>
          <w:szCs w:val="24"/>
          <w:highlight w:val="yellow"/>
          <w:u w:val="single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תקינה נהלים וטופסי בקרה עפ"י חוק</w:t>
      </w:r>
    </w:p>
    <w:p w14:paraId="473F5EE1" w14:textId="77777777" w:rsidR="005A7BA3" w:rsidRDefault="001856CF" w:rsidP="001856CF">
      <w:pPr>
        <w:spacing w:line="480" w:lineRule="auto"/>
        <w:ind w:left="720"/>
        <w:rPr>
          <w:rFonts w:ascii="Arial" w:eastAsia="Times New Roman" w:hAnsi="Arial" w:cs="Arial"/>
          <w:sz w:val="24"/>
          <w:szCs w:val="24"/>
          <w:rtl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rtl/>
        </w:rPr>
        <w:t>לראשונה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לכל האתרים </w:t>
      </w:r>
      <w:r w:rsidR="006A2736">
        <w:rPr>
          <w:rFonts w:ascii="Arial" w:eastAsia="Times New Roman" w:hAnsi="Arial" w:cs="Arial" w:hint="cs"/>
          <w:sz w:val="24"/>
          <w:szCs w:val="24"/>
          <w:rtl/>
        </w:rPr>
        <w:t xml:space="preserve">הפיזיים </w:t>
      </w:r>
      <w:r>
        <w:rPr>
          <w:rFonts w:ascii="Arial" w:eastAsia="Times New Roman" w:hAnsi="Arial" w:cs="Arial" w:hint="cs"/>
          <w:sz w:val="24"/>
          <w:szCs w:val="24"/>
          <w:rtl/>
        </w:rPr>
        <w:t>אשר הונגשו בעיר הוסדרו אישורי נגישות פורמליים עפ"י חוק</w:t>
      </w:r>
      <w:r w:rsidR="006A2736">
        <w:rPr>
          <w:rFonts w:ascii="Arial" w:eastAsia="Times New Roman" w:hAnsi="Arial" w:cs="Arial" w:hint="cs"/>
          <w:sz w:val="24"/>
          <w:szCs w:val="24"/>
          <w:rtl/>
        </w:rPr>
        <w:t>.</w:t>
      </w:r>
    </w:p>
    <w:p w14:paraId="6527AF42" w14:textId="77777777" w:rsidR="001856CF" w:rsidRDefault="001856CF" w:rsidP="001856CF">
      <w:pPr>
        <w:spacing w:line="480" w:lineRule="auto"/>
        <w:ind w:left="720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 xml:space="preserve">נהלים אשור לא הוסדרו מאז 2017 הוסדרו אושרו והוטמעו </w:t>
      </w:r>
    </w:p>
    <w:p w14:paraId="3E7B68CB" w14:textId="77777777" w:rsidR="001856CF" w:rsidRDefault="001856CF" w:rsidP="001856CF">
      <w:pPr>
        <w:spacing w:line="480" w:lineRule="auto"/>
        <w:ind w:left="720"/>
        <w:rPr>
          <w:rFonts w:ascii="Arial" w:eastAsia="Times New Roman" w:hAnsi="Arial" w:cs="Arial"/>
          <w:sz w:val="24"/>
          <w:szCs w:val="24"/>
          <w:rtl/>
        </w:rPr>
      </w:pPr>
      <w:r w:rsidRPr="006A2736">
        <w:rPr>
          <w:rFonts w:ascii="Arial" w:eastAsia="Times New Roman" w:hAnsi="Arial" w:cs="Arial" w:hint="cs"/>
          <w:b/>
          <w:bCs/>
          <w:sz w:val="24"/>
          <w:szCs w:val="24"/>
          <w:rtl/>
        </w:rPr>
        <w:t>150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טופסי בקרת נגישות מספרים 32 + 35 אשר לא היו קיימים הוסדרו מול משרד המשפטים למעט אלו אשר לא אותרו </w:t>
      </w:r>
    </w:p>
    <w:p w14:paraId="1F700A37" w14:textId="77777777" w:rsidR="008D4327" w:rsidRDefault="008D4327" w:rsidP="008D4327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rtl/>
        </w:rPr>
        <w:t>סיורים בתחום הנגישות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Arial"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בוצעו למעלה ממאה סיורים בתחום הנגישות אשר כללו פגישות עם תושבים, הורים </w:t>
      </w:r>
      <w:proofErr w:type="spellStart"/>
      <w:r>
        <w:rPr>
          <w:rFonts w:ascii="Arial" w:eastAsia="Times New Roman" w:hAnsi="Arial" w:cs="Arial" w:hint="cs"/>
          <w:sz w:val="24"/>
          <w:szCs w:val="24"/>
          <w:rtl/>
        </w:rPr>
        <w:t>ןצוותי</w:t>
      </w:r>
      <w:proofErr w:type="spellEnd"/>
      <w:r>
        <w:rPr>
          <w:rFonts w:ascii="Arial" w:eastAsia="Times New Roman" w:hAnsi="Arial" w:cs="Arial" w:hint="cs"/>
          <w:sz w:val="24"/>
          <w:szCs w:val="24"/>
          <w:rtl/>
        </w:rPr>
        <w:t xml:space="preserve"> עבודה </w:t>
      </w:r>
    </w:p>
    <w:p w14:paraId="2844AAFC" w14:textId="77777777" w:rsidR="00F87949" w:rsidRDefault="00F87949" w:rsidP="00F87949">
      <w:pPr>
        <w:spacing w:line="480" w:lineRule="auto"/>
        <w:rPr>
          <w:rFonts w:ascii="Arial" w:eastAsia="Times New Roman" w:hAnsi="Arial" w:cs="Arial"/>
          <w:sz w:val="24"/>
          <w:szCs w:val="24"/>
          <w:rtl/>
        </w:rPr>
      </w:pPr>
    </w:p>
    <w:p w14:paraId="6D605891" w14:textId="77777777" w:rsidR="00F87949" w:rsidRPr="00F87949" w:rsidRDefault="00F87949" w:rsidP="00F87949">
      <w:pPr>
        <w:spacing w:line="480" w:lineRule="auto"/>
        <w:rPr>
          <w:rFonts w:ascii="Arial" w:eastAsia="Times New Roman" w:hAnsi="Arial" w:cs="Arial"/>
          <w:sz w:val="24"/>
          <w:szCs w:val="24"/>
          <w:rtl/>
        </w:rPr>
      </w:pPr>
    </w:p>
    <w:p w14:paraId="24329668" w14:textId="77777777" w:rsidR="006A2736" w:rsidRDefault="006A2736" w:rsidP="006A2736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rtl/>
        </w:rPr>
        <w:lastRenderedPageBreak/>
        <w:t>תכניות עבודה</w:t>
      </w:r>
      <w:r>
        <w:rPr>
          <w:rFonts w:ascii="Arial" w:eastAsia="Times New Roman" w:hAnsi="Arial" w:cs="Arial" w:hint="cs"/>
          <w:sz w:val="24"/>
          <w:szCs w:val="24"/>
          <w:rtl/>
        </w:rPr>
        <w:t>-</w:t>
      </w:r>
    </w:p>
    <w:p w14:paraId="43C0E4A1" w14:textId="77777777" w:rsidR="006A2736" w:rsidRDefault="006A2736" w:rsidP="006A2736">
      <w:pPr>
        <w:spacing w:line="480" w:lineRule="auto"/>
        <w:ind w:left="360"/>
        <w:rPr>
          <w:rFonts w:ascii="Arial" w:eastAsia="Times New Roman" w:hAnsi="Arial" w:cs="Arial"/>
          <w:sz w:val="24"/>
          <w:szCs w:val="24"/>
          <w:rtl/>
        </w:rPr>
      </w:pPr>
      <w:r w:rsidRPr="00F87949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תכנית עבודה מבני ציבור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Arial"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עודכנה בהתאם לאגף הנדסה ודווחה למשרד המשפטים</w:t>
      </w:r>
    </w:p>
    <w:p w14:paraId="5A0FCDF4" w14:textId="77777777" w:rsidR="006A2736" w:rsidRPr="006A2736" w:rsidRDefault="006A2736" w:rsidP="006A2736">
      <w:pPr>
        <w:spacing w:line="480" w:lineRule="auto"/>
        <w:ind w:left="360"/>
        <w:rPr>
          <w:rFonts w:ascii="Arial" w:eastAsia="Times New Roman" w:hAnsi="Arial" w:cs="Arial"/>
          <w:b/>
          <w:bCs/>
          <w:sz w:val="24"/>
          <w:szCs w:val="24"/>
          <w:highlight w:val="yellow"/>
        </w:rPr>
      </w:pPr>
      <w:r w:rsidRPr="00F87949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תכנית עבודה מבני חינוך</w:t>
      </w:r>
      <w:r w:rsidRPr="006A2736">
        <w:rPr>
          <w:rFonts w:ascii="Arial" w:eastAsia="Times New Roman" w:hAnsi="Arial" w:cs="Arial" w:hint="cs"/>
          <w:sz w:val="24"/>
          <w:szCs w:val="24"/>
          <w:u w:val="single"/>
          <w:rtl/>
        </w:rPr>
        <w:t>-</w:t>
      </w:r>
      <w:r w:rsidRPr="006A2736">
        <w:rPr>
          <w:rFonts w:ascii="Arial" w:eastAsia="Times New Roman" w:hAnsi="Arial" w:cs="Arial" w:hint="cs"/>
          <w:sz w:val="24"/>
          <w:szCs w:val="24"/>
          <w:rtl/>
        </w:rPr>
        <w:t xml:space="preserve"> עודכן תוקף הרשאות במשרד החינוך </w:t>
      </w:r>
      <w:r w:rsidRPr="006A2736">
        <w:rPr>
          <w:rFonts w:ascii="Arial" w:eastAsia="Times New Roman" w:hAnsi="Arial" w:cs="Arial"/>
          <w:sz w:val="24"/>
          <w:szCs w:val="24"/>
          <w:rtl/>
        </w:rPr>
        <w:t xml:space="preserve">ב </w:t>
      </w:r>
      <w:r w:rsidRPr="006A2736">
        <w:rPr>
          <w:rFonts w:ascii="Arial" w:eastAsia="Times New Roman" w:hAnsi="Arial" w:cs="Arial"/>
          <w:b/>
          <w:bCs/>
          <w:sz w:val="24"/>
          <w:szCs w:val="24"/>
          <w:rtl/>
        </w:rPr>
        <w:t>2020 -2021</w:t>
      </w:r>
      <w:r w:rsidRPr="006A2736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="008D4327"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חיסכון תפעולי</w:t>
      </w:r>
      <w:r w:rsid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 בחינוך </w:t>
      </w:r>
      <w:r w:rsid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rtl/>
        </w:rPr>
        <w:t xml:space="preserve">- </w:t>
      </w:r>
      <w:r w:rsidRPr="006A2736">
        <w:rPr>
          <w:rFonts w:ascii="Arial" w:eastAsia="Times New Roman" w:hAnsi="Arial" w:cs="Arial" w:hint="cs"/>
          <w:b/>
          <w:bCs/>
          <w:sz w:val="24"/>
          <w:szCs w:val="24"/>
          <w:highlight w:val="yellow"/>
          <w:rtl/>
        </w:rPr>
        <w:t>עקב</w:t>
      </w:r>
      <w:r w:rsidRPr="006A2736">
        <w:rPr>
          <w:rFonts w:ascii="Arial" w:eastAsia="Times New Roman" w:hAnsi="Arial" w:cs="Arial"/>
          <w:b/>
          <w:bCs/>
          <w:sz w:val="24"/>
          <w:szCs w:val="24"/>
          <w:highlight w:val="yellow"/>
          <w:rtl/>
        </w:rPr>
        <w:t xml:space="preserve">  ייעול תהליכי עבודה בנגישות </w:t>
      </w:r>
      <w:r w:rsidRPr="006A2736">
        <w:rPr>
          <w:rFonts w:ascii="Arial" w:eastAsia="Times New Roman" w:hAnsi="Arial" w:cs="Arial" w:hint="cs"/>
          <w:b/>
          <w:bCs/>
          <w:sz w:val="24"/>
          <w:szCs w:val="24"/>
          <w:highlight w:val="yellow"/>
          <w:rtl/>
        </w:rPr>
        <w:t xml:space="preserve"> מוסדות חינוך </w:t>
      </w:r>
      <w:r w:rsidRPr="006A2736">
        <w:rPr>
          <w:rFonts w:ascii="Arial" w:eastAsia="Times New Roman" w:hAnsi="Arial" w:cs="Arial"/>
          <w:b/>
          <w:bCs/>
          <w:sz w:val="24"/>
          <w:szCs w:val="24"/>
          <w:highlight w:val="yellow"/>
          <w:rtl/>
        </w:rPr>
        <w:t xml:space="preserve">נחסכו 625,815 ₪  עלות של כשתי מעליות </w:t>
      </w:r>
    </w:p>
    <w:p w14:paraId="2B5CDED6" w14:textId="77777777" w:rsidR="00713CA1" w:rsidRPr="008D4327" w:rsidRDefault="006A2736" w:rsidP="008D4327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  <w:highlight w:val="yellow"/>
          <w:rtl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תכנית עבודה מקום שאינו בניין</w:t>
      </w:r>
      <w:r w:rsidRPr="008D4327">
        <w:rPr>
          <w:rFonts w:ascii="Arial" w:eastAsia="Times New Roman" w:hAnsi="Arial" w:cs="Arial" w:hint="cs"/>
          <w:sz w:val="24"/>
          <w:szCs w:val="24"/>
          <w:highlight w:val="yellow"/>
          <w:rtl/>
        </w:rPr>
        <w:t xml:space="preserve">- </w:t>
      </w:r>
    </w:p>
    <w:p w14:paraId="24DD7F60" w14:textId="77777777" w:rsidR="006A2736" w:rsidRPr="006A2736" w:rsidRDefault="006A2736" w:rsidP="00F87949">
      <w:pPr>
        <w:spacing w:line="480" w:lineRule="auto"/>
        <w:ind w:left="720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713CA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התכנית מנתה 166 אתרים שווי עבודה 7.5 </w:t>
      </w:r>
      <w:proofErr w:type="spellStart"/>
      <w:r w:rsidRPr="00713CA1">
        <w:rPr>
          <w:rFonts w:ascii="Arial" w:eastAsia="Times New Roman" w:hAnsi="Arial" w:cs="Arial" w:hint="cs"/>
          <w:b/>
          <w:bCs/>
          <w:sz w:val="24"/>
          <w:szCs w:val="24"/>
          <w:rtl/>
        </w:rPr>
        <w:t>מלש"ח</w:t>
      </w:r>
      <w:proofErr w:type="spellEnd"/>
      <w:r>
        <w:rPr>
          <w:rFonts w:ascii="Arial" w:eastAsia="Times New Roman" w:hAnsi="Arial" w:cs="Arial" w:hint="cs"/>
          <w:sz w:val="24"/>
          <w:szCs w:val="24"/>
          <w:rtl/>
        </w:rPr>
        <w:t xml:space="preserve"> בוצע ניטור נכסים </w:t>
      </w:r>
      <w:r w:rsidRPr="008D4327">
        <w:rPr>
          <w:rFonts w:ascii="Arial" w:eastAsia="Times New Roman" w:hAnsi="Arial" w:cs="Arial" w:hint="cs"/>
          <w:b/>
          <w:bCs/>
          <w:sz w:val="24"/>
          <w:szCs w:val="24"/>
          <w:rtl/>
        </w:rPr>
        <w:t>לא שייכים</w:t>
      </w:r>
      <w:r>
        <w:rPr>
          <w:rFonts w:ascii="Arial" w:eastAsia="Times New Roman" w:hAnsi="Arial" w:cs="Arial" w:hint="cs"/>
          <w:sz w:val="24"/>
          <w:szCs w:val="24"/>
          <w:rtl/>
        </w:rPr>
        <w:t>/</w:t>
      </w:r>
      <w:r w:rsidRPr="006A2736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8D4327">
        <w:rPr>
          <w:rFonts w:ascii="Arial" w:eastAsia="Times New Roman" w:hAnsi="Arial" w:cs="Arial" w:hint="cs"/>
          <w:b/>
          <w:bCs/>
          <w:sz w:val="24"/>
          <w:szCs w:val="24"/>
          <w:rtl/>
        </w:rPr>
        <w:t>רשומות כפולות</w:t>
      </w:r>
      <w:r>
        <w:rPr>
          <w:rFonts w:ascii="Arial" w:eastAsia="Times New Roman" w:hAnsi="Arial" w:cs="Arial" w:hint="cs"/>
          <w:sz w:val="24"/>
          <w:szCs w:val="24"/>
          <w:rtl/>
        </w:rPr>
        <w:t>/</w:t>
      </w:r>
      <w:r w:rsidRPr="008D4327">
        <w:rPr>
          <w:rFonts w:ascii="Arial" w:eastAsia="Times New Roman" w:hAnsi="Arial" w:cs="Arial" w:hint="cs"/>
          <w:b/>
          <w:bCs/>
          <w:sz w:val="24"/>
          <w:szCs w:val="24"/>
          <w:rtl/>
        </w:rPr>
        <w:t>אתרים מונגשים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8D4327">
        <w:rPr>
          <w:rFonts w:ascii="Arial" w:eastAsia="Times New Roman" w:hAnsi="Arial" w:cs="Arial" w:hint="cs"/>
          <w:b/>
          <w:bCs/>
          <w:sz w:val="24"/>
          <w:szCs w:val="24"/>
          <w:rtl/>
        </w:rPr>
        <w:t>היעדר חובת ביצוע</w:t>
      </w:r>
      <w:r>
        <w:rPr>
          <w:rFonts w:ascii="Arial" w:eastAsia="Times New Roman" w:hAnsi="Arial" w:cs="Arial" w:hint="cs"/>
          <w:sz w:val="24"/>
          <w:szCs w:val="24"/>
          <w:rtl/>
        </w:rPr>
        <w:t>/</w:t>
      </w:r>
      <w:r w:rsidRPr="008D4327">
        <w:rPr>
          <w:rFonts w:ascii="Arial" w:eastAsia="Times New Roman" w:hAnsi="Arial" w:cs="Arial" w:hint="cs"/>
          <w:b/>
          <w:bCs/>
          <w:sz w:val="24"/>
          <w:szCs w:val="24"/>
          <w:rtl/>
        </w:rPr>
        <w:t>שימור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/</w:t>
      </w:r>
      <w:r w:rsidRPr="008D4327">
        <w:rPr>
          <w:rFonts w:ascii="Arial" w:eastAsia="Times New Roman" w:hAnsi="Arial" w:cs="Arial" w:hint="cs"/>
          <w:b/>
          <w:bCs/>
          <w:sz w:val="24"/>
          <w:szCs w:val="24"/>
          <w:rtl/>
        </w:rPr>
        <w:t>השקעות עירוניות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ועוד. </w:t>
      </w:r>
      <w:r w:rsidRPr="006A2736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לאחר הניטור הופחתה תכולת עבודה עפ"י חוק ל- 121 אתרים בשווי 3.5 </w:t>
      </w:r>
      <w:proofErr w:type="spellStart"/>
      <w:r w:rsidRPr="006A2736">
        <w:rPr>
          <w:rFonts w:ascii="Arial" w:eastAsia="Times New Roman" w:hAnsi="Arial" w:cs="Arial" w:hint="cs"/>
          <w:b/>
          <w:bCs/>
          <w:sz w:val="24"/>
          <w:szCs w:val="24"/>
          <w:rtl/>
        </w:rPr>
        <w:t>מלש"ח</w:t>
      </w:r>
      <w:proofErr w:type="spellEnd"/>
    </w:p>
    <w:p w14:paraId="606C523A" w14:textId="77777777" w:rsidR="00852F14" w:rsidRPr="005A7BA3" w:rsidRDefault="00252CEE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כיתות שמע </w:t>
      </w:r>
      <w:r w:rsidR="00713CA1" w:rsidRPr="008D4327">
        <w:rPr>
          <w:rFonts w:ascii="Arial" w:eastAsia="Times New Roman" w:hAnsi="Arial" w:cs="Arial"/>
          <w:b/>
          <w:bCs/>
          <w:sz w:val="24"/>
          <w:szCs w:val="24"/>
          <w:highlight w:val="yellow"/>
          <w:u w:val="single"/>
          <w:rtl/>
        </w:rPr>
        <w:t>–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="00852F14" w:rsidRPr="008D4327">
        <w:rPr>
          <w:rFonts w:ascii="Arial" w:eastAsia="Times New Roman" w:hAnsi="Arial" w:cs="Arial"/>
          <w:b/>
          <w:bCs/>
          <w:sz w:val="24"/>
          <w:szCs w:val="24"/>
          <w:rtl/>
        </w:rPr>
        <w:t>הונגשו</w:t>
      </w:r>
      <w:r w:rsidR="00713CA1">
        <w:rPr>
          <w:rFonts w:ascii="Arial" w:eastAsia="Times New Roman" w:hAnsi="Arial" w:cs="Arial" w:hint="cs"/>
          <w:sz w:val="24"/>
          <w:szCs w:val="24"/>
          <w:rtl/>
        </w:rPr>
        <w:t xml:space="preserve"> כ</w:t>
      </w:r>
      <w:r w:rsidR="00852F14" w:rsidRPr="005A7BA3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="00713CA1">
        <w:rPr>
          <w:rFonts w:ascii="Arial" w:eastAsia="Times New Roman" w:hAnsi="Arial" w:cs="Arial" w:hint="cs"/>
          <w:sz w:val="24"/>
          <w:szCs w:val="24"/>
          <w:rtl/>
        </w:rPr>
        <w:t>65</w:t>
      </w:r>
      <w:r w:rsidR="00852F14" w:rsidRPr="005A7BA3">
        <w:rPr>
          <w:rFonts w:ascii="Arial" w:eastAsia="Times New Roman" w:hAnsi="Arial" w:cs="Arial"/>
          <w:sz w:val="24"/>
          <w:szCs w:val="24"/>
          <w:rtl/>
        </w:rPr>
        <w:t xml:space="preserve"> כיתות שמע במוסדות חינוך 2020-2021</w:t>
      </w:r>
    </w:p>
    <w:p w14:paraId="369B586F" w14:textId="77777777" w:rsidR="00852F14" w:rsidRPr="005A7BA3" w:rsidRDefault="00252CEE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מעליות</w:t>
      </w:r>
      <w:r w:rsidRPr="008D4327">
        <w:rPr>
          <w:rFonts w:ascii="Arial" w:eastAsia="Times New Roman" w:hAnsi="Arial" w:cs="Arial" w:hint="cs"/>
          <w:sz w:val="24"/>
          <w:szCs w:val="24"/>
          <w:highlight w:val="yellow"/>
          <w:rtl/>
        </w:rPr>
        <w:t xml:space="preserve"> </w:t>
      </w: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במוסדות חינוך</w:t>
      </w:r>
      <w:r w:rsidRPr="00252CEE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-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="00852F14" w:rsidRPr="005A7BA3">
        <w:rPr>
          <w:rFonts w:ascii="Arial" w:eastAsia="Times New Roman" w:hAnsi="Arial" w:cs="Arial"/>
          <w:sz w:val="24"/>
          <w:szCs w:val="24"/>
          <w:rtl/>
        </w:rPr>
        <w:t>הותקנו כ 7 מעליות במוסדות חינוך 2020-2021</w:t>
      </w:r>
    </w:p>
    <w:p w14:paraId="009C5A3E" w14:textId="77777777" w:rsidR="00852F14" w:rsidRDefault="00252CEE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הנגשת ראייה במוסדות חינוך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- </w:t>
      </w:r>
      <w:r w:rsidR="00852F14" w:rsidRPr="005A7BA3">
        <w:rPr>
          <w:rFonts w:ascii="Arial" w:eastAsia="Times New Roman" w:hAnsi="Arial" w:cs="Arial"/>
          <w:sz w:val="24"/>
          <w:szCs w:val="24"/>
          <w:rtl/>
        </w:rPr>
        <w:t xml:space="preserve">ב 3 מוסדות חינוך בוצעו </w:t>
      </w:r>
      <w:proofErr w:type="spellStart"/>
      <w:r w:rsidR="00852F14" w:rsidRPr="005A7BA3">
        <w:rPr>
          <w:rFonts w:ascii="Arial" w:eastAsia="Times New Roman" w:hAnsi="Arial" w:cs="Arial"/>
          <w:sz w:val="24"/>
          <w:szCs w:val="24"/>
          <w:rtl/>
        </w:rPr>
        <w:t>הנגשות</w:t>
      </w:r>
      <w:proofErr w:type="spellEnd"/>
      <w:r w:rsidR="00852F14" w:rsidRPr="005A7BA3">
        <w:rPr>
          <w:rFonts w:ascii="Arial" w:eastAsia="Times New Roman" w:hAnsi="Arial" w:cs="Arial"/>
          <w:sz w:val="24"/>
          <w:szCs w:val="24"/>
          <w:rtl/>
        </w:rPr>
        <w:t xml:space="preserve"> ראייה שמעון פרס, חב"ד ורמז</w:t>
      </w:r>
    </w:p>
    <w:p w14:paraId="093EADAE" w14:textId="77777777" w:rsidR="00252CEE" w:rsidRPr="005A7BA3" w:rsidRDefault="00252CEE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אולם ספורט אריק איינשטיין</w:t>
      </w:r>
      <w:r w:rsidRPr="008D4327">
        <w:rPr>
          <w:rFonts w:ascii="Arial" w:eastAsia="Times New Roman" w:hAnsi="Arial" w:cs="Arial" w:hint="cs"/>
          <w:sz w:val="24"/>
          <w:szCs w:val="24"/>
          <w:highlight w:val="yellow"/>
          <w:rtl/>
        </w:rPr>
        <w:t>-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בוצעה הגשת ראייה באולם הספורט</w:t>
      </w:r>
    </w:p>
    <w:p w14:paraId="4499A5AF" w14:textId="77777777" w:rsidR="006A2736" w:rsidRDefault="00252CEE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מקום שאינו בניין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- </w:t>
      </w:r>
      <w:r w:rsidR="00852F14" w:rsidRPr="005A7BA3">
        <w:rPr>
          <w:rFonts w:ascii="Arial" w:eastAsia="Times New Roman" w:hAnsi="Arial" w:cs="Arial"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לראשונה הונגשו 45 </w:t>
      </w:r>
      <w:r w:rsidR="00852F14" w:rsidRPr="005A7BA3">
        <w:rPr>
          <w:rFonts w:ascii="Arial" w:eastAsia="Times New Roman" w:hAnsi="Arial" w:cs="Arial"/>
          <w:sz w:val="24"/>
          <w:szCs w:val="24"/>
          <w:rtl/>
        </w:rPr>
        <w:t xml:space="preserve">אתרים בתחום "מקום שאינו בניין הונגשו </w:t>
      </w:r>
    </w:p>
    <w:p w14:paraId="5575F5C4" w14:textId="77777777" w:rsidR="00252CEE" w:rsidRDefault="00252CEE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בתי עלמין</w:t>
      </w:r>
      <w:r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Pr="00252CEE">
        <w:rPr>
          <w:rFonts w:ascii="Arial" w:eastAsia="Times New Roman" w:hAnsi="Arial" w:cs="Arial" w:hint="cs"/>
          <w:sz w:val="24"/>
          <w:szCs w:val="24"/>
          <w:rtl/>
        </w:rPr>
        <w:t>-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מקום שאינו בניין </w:t>
      </w:r>
      <w:r>
        <w:rPr>
          <w:rFonts w:ascii="Arial" w:eastAsia="Times New Roman" w:hAnsi="Arial" w:cs="Arial"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בוצעו פניות לכל מפעילי בתי העלמין </w:t>
      </w:r>
      <w:proofErr w:type="spellStart"/>
      <w:r>
        <w:rPr>
          <w:rFonts w:ascii="Arial" w:eastAsia="Times New Roman" w:hAnsi="Arial" w:cs="Arial" w:hint="cs"/>
          <w:sz w:val="24"/>
          <w:szCs w:val="24"/>
          <w:rtl/>
        </w:rPr>
        <w:t>להנגיש</w:t>
      </w:r>
      <w:proofErr w:type="spellEnd"/>
      <w:r>
        <w:rPr>
          <w:rFonts w:ascii="Arial" w:eastAsia="Times New Roman" w:hAnsi="Arial" w:cs="Arial" w:hint="cs"/>
          <w:sz w:val="24"/>
          <w:szCs w:val="24"/>
          <w:rtl/>
        </w:rPr>
        <w:t xml:space="preserve"> את בית העלמין פנימית. כל המפעילים ביצעו סקר והחלו תהליך</w:t>
      </w:r>
      <w:r w:rsidR="008D4327">
        <w:rPr>
          <w:rFonts w:ascii="Arial" w:eastAsia="Times New Roman" w:hAnsi="Arial" w:cs="Arial" w:hint="cs"/>
          <w:sz w:val="24"/>
          <w:szCs w:val="24"/>
          <w:rtl/>
        </w:rPr>
        <w:t xml:space="preserve"> הנגשה</w:t>
      </w:r>
      <w:r>
        <w:rPr>
          <w:rFonts w:ascii="Arial" w:eastAsia="Times New Roman" w:hAnsi="Arial" w:cs="Arial" w:hint="cs"/>
          <w:sz w:val="24"/>
          <w:szCs w:val="24"/>
          <w:rtl/>
        </w:rPr>
        <w:t>. במקביל הועברה פנייה בינואר 2020 +2021 לאגף הנדסה להשלמת מעטפת תמרור וחנייה</w:t>
      </w:r>
      <w:r w:rsidR="008D4327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</w:p>
    <w:p w14:paraId="2962316D" w14:textId="77777777" w:rsidR="00252CEE" w:rsidRPr="00252CEE" w:rsidRDefault="00252CEE" w:rsidP="00252CEE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בית עלמין צבאי</w:t>
      </w:r>
      <w:r w:rsidRPr="00252CEE">
        <w:rPr>
          <w:rFonts w:ascii="Arial" w:eastAsia="Times New Roman" w:hAnsi="Arial" w:cs="Arial" w:hint="cs"/>
          <w:sz w:val="24"/>
          <w:szCs w:val="24"/>
          <w:rtl/>
        </w:rPr>
        <w:t xml:space="preserve"> סיים הנגשה פנימית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, בוצעה </w:t>
      </w:r>
      <w:proofErr w:type="spellStart"/>
      <w:r>
        <w:rPr>
          <w:rFonts w:ascii="Arial" w:eastAsia="Times New Roman" w:hAnsi="Arial" w:cs="Arial" w:hint="cs"/>
          <w:sz w:val="24"/>
          <w:szCs w:val="24"/>
          <w:rtl/>
        </w:rPr>
        <w:t>פהנייה</w:t>
      </w:r>
      <w:proofErr w:type="spellEnd"/>
      <w:r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proofErr w:type="spellStart"/>
      <w:r>
        <w:rPr>
          <w:rFonts w:ascii="Arial" w:eastAsia="Times New Roman" w:hAnsi="Arial" w:cs="Arial" w:hint="cs"/>
          <w:sz w:val="24"/>
          <w:szCs w:val="24"/>
          <w:rtl/>
        </w:rPr>
        <w:t>למשהב"ט</w:t>
      </w:r>
      <w:proofErr w:type="spellEnd"/>
      <w:r>
        <w:rPr>
          <w:rFonts w:ascii="Arial" w:eastAsia="Times New Roman" w:hAnsi="Arial" w:cs="Arial" w:hint="cs"/>
          <w:sz w:val="24"/>
          <w:szCs w:val="24"/>
          <w:rtl/>
        </w:rPr>
        <w:t xml:space="preserve"> לקבלת אישור נגישות במקביל הועברה פנייה בינואר 2020 +2021 לאגף הנדסה להשלמת מעטפת תמרור וחנייה </w:t>
      </w:r>
    </w:p>
    <w:p w14:paraId="370EF88B" w14:textId="77777777" w:rsidR="00852F14" w:rsidRDefault="00852F14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/>
          <w:b/>
          <w:bCs/>
          <w:sz w:val="24"/>
          <w:szCs w:val="24"/>
          <w:highlight w:val="yellow"/>
          <w:u w:val="single"/>
          <w:rtl/>
        </w:rPr>
        <w:t>11 גינות נוספות</w:t>
      </w:r>
      <w:r w:rsidRPr="005A7BA3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5A7BA3">
        <w:rPr>
          <w:rFonts w:ascii="Arial" w:eastAsia="Times New Roman" w:hAnsi="Arial" w:cs="Arial" w:hint="cs"/>
          <w:sz w:val="24"/>
          <w:szCs w:val="24"/>
          <w:rtl/>
        </w:rPr>
        <w:t xml:space="preserve">הונגשו </w:t>
      </w:r>
      <w:r w:rsidR="00252CEE">
        <w:rPr>
          <w:rFonts w:ascii="Arial" w:eastAsia="Times New Roman" w:hAnsi="Arial" w:cs="Arial" w:hint="cs"/>
          <w:sz w:val="24"/>
          <w:szCs w:val="24"/>
          <w:rtl/>
        </w:rPr>
        <w:t xml:space="preserve">פנימית </w:t>
      </w:r>
      <w:r w:rsidRPr="005A7BA3">
        <w:rPr>
          <w:rFonts w:ascii="Arial" w:eastAsia="Times New Roman" w:hAnsi="Arial" w:cs="Arial" w:hint="cs"/>
          <w:sz w:val="24"/>
          <w:szCs w:val="24"/>
          <w:rtl/>
        </w:rPr>
        <w:t>ו</w:t>
      </w:r>
      <w:r w:rsidRPr="005A7BA3">
        <w:rPr>
          <w:rFonts w:ascii="Arial" w:eastAsia="Times New Roman" w:hAnsi="Arial" w:cs="Arial"/>
          <w:sz w:val="24"/>
          <w:szCs w:val="24"/>
          <w:rtl/>
        </w:rPr>
        <w:t xml:space="preserve">ממתינות להשלמת עבודה </w:t>
      </w:r>
      <w:r w:rsidR="00252CEE">
        <w:rPr>
          <w:rFonts w:ascii="Arial" w:eastAsia="Times New Roman" w:hAnsi="Arial" w:cs="Arial" w:hint="cs"/>
          <w:sz w:val="24"/>
          <w:szCs w:val="24"/>
          <w:rtl/>
        </w:rPr>
        <w:t>. הועברה פנייה בינואר 2020 +2021 לאגף הנדסה להשלמת מעטפת תמרור וחנייה</w:t>
      </w:r>
    </w:p>
    <w:p w14:paraId="5461AD15" w14:textId="77777777" w:rsidR="006A2736" w:rsidRDefault="00252CEE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lastRenderedPageBreak/>
        <w:t>אנדרטת התותח</w:t>
      </w:r>
      <w:r w:rsidRPr="00713CA1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-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חודש מול אדריכלית </w:t>
      </w:r>
      <w:proofErr w:type="spellStart"/>
      <w:r>
        <w:rPr>
          <w:rFonts w:ascii="Arial" w:eastAsia="Times New Roman" w:hAnsi="Arial" w:cs="Arial" w:hint="cs"/>
          <w:sz w:val="24"/>
          <w:szCs w:val="24"/>
          <w:rtl/>
        </w:rPr>
        <w:t>משהב"ט</w:t>
      </w:r>
      <w:proofErr w:type="spellEnd"/>
      <w:r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252CEE">
        <w:rPr>
          <w:rFonts w:ascii="Arial" w:eastAsia="Times New Roman" w:hAnsi="Arial" w:cs="Arial" w:hint="cs"/>
          <w:b/>
          <w:bCs/>
          <w:sz w:val="24"/>
          <w:szCs w:val="24"/>
          <w:rtl/>
        </w:rPr>
        <w:t>מימון הנגשה שלא בוצעה מ- 2016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 כנגד דוחות ביצוע </w:t>
      </w:r>
    </w:p>
    <w:p w14:paraId="4239EE7F" w14:textId="77777777" w:rsidR="00CB693E" w:rsidRDefault="00CB693E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אנדרטת השואה-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הונגשה וקיבלה אישור נגישות פורמלי </w:t>
      </w:r>
    </w:p>
    <w:p w14:paraId="437F5F3E" w14:textId="77777777" w:rsidR="00252CEE" w:rsidRDefault="00252CEE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בית הסטודנט-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הסתיימה הנגשה</w:t>
      </w:r>
    </w:p>
    <w:p w14:paraId="0875B6F4" w14:textId="77777777" w:rsidR="00713CA1" w:rsidRDefault="00713CA1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מבנה אגף רווחה </w:t>
      </w:r>
      <w:r w:rsidRPr="008D4327">
        <w:rPr>
          <w:rFonts w:ascii="Arial" w:eastAsia="Times New Roman" w:hAnsi="Arial" w:cs="Arial"/>
          <w:b/>
          <w:bCs/>
          <w:sz w:val="24"/>
          <w:szCs w:val="24"/>
          <w:highlight w:val="yellow"/>
          <w:u w:val="single"/>
          <w:rtl/>
        </w:rPr>
        <w:t>–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הסתיימה הנגשה</w:t>
      </w:r>
    </w:p>
    <w:p w14:paraId="26F8518F" w14:textId="77777777" w:rsidR="00252CEE" w:rsidRDefault="00252CEE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מבנה תהילה הישן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-החלה הנגשת מבנה תהילה הישן</w:t>
      </w:r>
    </w:p>
    <w:p w14:paraId="1F5DA727" w14:textId="77777777" w:rsidR="00252CEE" w:rsidRDefault="00252CEE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מקלטים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-הונגשו 3 מקלטים ועודכנה נגישותם בתאר האינטרנט העירוני</w:t>
      </w:r>
    </w:p>
    <w:p w14:paraId="66E25297" w14:textId="77777777" w:rsidR="00252CEE" w:rsidRDefault="00252CEE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אולמות ספורט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- בוצעו השלמות נגישות שירות בכל אולמות הספורט ממתינים </w:t>
      </w:r>
      <w:r w:rsidR="008D4327">
        <w:rPr>
          <w:rFonts w:ascii="Arial" w:eastAsia="Times New Roman" w:hAnsi="Arial" w:cs="Arial" w:hint="cs"/>
          <w:sz w:val="24"/>
          <w:szCs w:val="24"/>
          <w:rtl/>
        </w:rPr>
        <w:t xml:space="preserve">הועברו השלמות וסקרי נגישות לביצוע למחלקת מבני ציבור </w:t>
      </w:r>
    </w:p>
    <w:p w14:paraId="13875961" w14:textId="77777777" w:rsidR="00252CEE" w:rsidRDefault="00252CEE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אולם כצנלסון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="007232E3">
        <w:rPr>
          <w:rFonts w:ascii="Arial" w:eastAsia="Times New Roman" w:hAnsi="Arial" w:cs="Arial" w:hint="cs"/>
          <w:sz w:val="24"/>
          <w:szCs w:val="24"/>
          <w:rtl/>
        </w:rPr>
        <w:t>הוגשה בקשה למשרד החינוך למימון הנגשה</w:t>
      </w:r>
      <w:r w:rsidR="00713CA1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="008D4327">
        <w:rPr>
          <w:rFonts w:ascii="Arial" w:eastAsia="Times New Roman" w:hAnsi="Arial" w:cs="Arial" w:hint="cs"/>
          <w:sz w:val="24"/>
          <w:szCs w:val="24"/>
          <w:rtl/>
        </w:rPr>
        <w:t xml:space="preserve">לבקשת </w:t>
      </w:r>
      <w:proofErr w:type="spellStart"/>
      <w:r w:rsidR="008D4327">
        <w:rPr>
          <w:rFonts w:ascii="Arial" w:eastAsia="Times New Roman" w:hAnsi="Arial" w:cs="Arial" w:hint="cs"/>
          <w:sz w:val="24"/>
          <w:szCs w:val="24"/>
          <w:rtl/>
        </w:rPr>
        <w:t>משה"ח</w:t>
      </w:r>
      <w:proofErr w:type="spellEnd"/>
      <w:r w:rsidR="008D4327">
        <w:rPr>
          <w:rFonts w:ascii="Arial" w:eastAsia="Times New Roman" w:hAnsi="Arial" w:cs="Arial" w:hint="cs"/>
          <w:sz w:val="24"/>
          <w:szCs w:val="24"/>
          <w:rtl/>
        </w:rPr>
        <w:t xml:space="preserve"> -</w:t>
      </w:r>
      <w:r w:rsidR="00713CA1">
        <w:rPr>
          <w:rFonts w:ascii="Arial" w:eastAsia="Times New Roman" w:hAnsi="Arial" w:cs="Arial" w:hint="cs"/>
          <w:sz w:val="24"/>
          <w:szCs w:val="24"/>
          <w:rtl/>
        </w:rPr>
        <w:t>עודכנה פרוגרמה ממתין לביצוע</w:t>
      </w:r>
    </w:p>
    <w:p w14:paraId="4A7C8EA4" w14:textId="77777777" w:rsidR="007232E3" w:rsidRDefault="007232E3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אצטדיון עירוני</w:t>
      </w:r>
      <w:r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–</w:t>
      </w:r>
      <w:r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 xml:space="preserve"> ממתין להיתר בנייה -נתי זיו יועץ נגישות (לברר מולו.)</w:t>
      </w:r>
    </w:p>
    <w:p w14:paraId="27791075" w14:textId="77777777" w:rsidR="007232E3" w:rsidRDefault="007232E3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מבנה משמר אזרחי-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בוצע סיור עקב סוגיית שימור ממתין להחלטת ביצוע ומימון תיק תיעוד</w:t>
      </w:r>
    </w:p>
    <w:p w14:paraId="6A791B0A" w14:textId="77777777" w:rsidR="007232E3" w:rsidRDefault="007232E3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גן ארכאולוגי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Arial"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מחצית ראשונה של הגן הונגשה ממתין להשלמת נגישות </w:t>
      </w:r>
    </w:p>
    <w:p w14:paraId="430F33DC" w14:textId="77777777" w:rsidR="00713CA1" w:rsidRDefault="00713CA1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u w:val="single"/>
          <w:rtl/>
        </w:rPr>
        <w:t>פארק כפר סבא</w:t>
      </w:r>
      <w:r w:rsidRPr="00713CA1">
        <w:rPr>
          <w:rFonts w:ascii="Arial" w:eastAsia="Times New Roman" w:hAnsi="Arial" w:cs="Arial" w:hint="cs"/>
          <w:sz w:val="24"/>
          <w:szCs w:val="24"/>
          <w:rtl/>
        </w:rPr>
        <w:t>-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י</w:t>
      </w:r>
      <w:r w:rsidR="00CB693E">
        <w:rPr>
          <w:rFonts w:ascii="Arial" w:eastAsia="Times New Roman" w:hAnsi="Arial" w:cs="Arial" w:hint="cs"/>
          <w:sz w:val="24"/>
          <w:szCs w:val="24"/>
          <w:rtl/>
        </w:rPr>
        <w:t>וצא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לסקר נגישות (אין לו אישור נגישות )</w:t>
      </w:r>
    </w:p>
    <w:p w14:paraId="394567F9" w14:textId="77777777" w:rsidR="007232E3" w:rsidRDefault="007232E3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rtl/>
        </w:rPr>
        <w:t>בית הכנסת לעדה האתיופית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-</w:t>
      </w:r>
      <w:r w:rsidR="00CB693E">
        <w:rPr>
          <w:rFonts w:ascii="Arial" w:eastAsia="Times New Roman" w:hAnsi="Arial" w:cs="Arial" w:hint="cs"/>
          <w:sz w:val="24"/>
          <w:szCs w:val="24"/>
          <w:rtl/>
        </w:rPr>
        <w:t>בביצוע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הנגשה עצמאית </w:t>
      </w:r>
    </w:p>
    <w:p w14:paraId="36B28842" w14:textId="77777777" w:rsidR="007232E3" w:rsidRDefault="007232E3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8D4327">
        <w:rPr>
          <w:rFonts w:ascii="Arial" w:eastAsia="Times New Roman" w:hAnsi="Arial" w:cs="Arial" w:hint="cs"/>
          <w:b/>
          <w:bCs/>
          <w:sz w:val="24"/>
          <w:szCs w:val="24"/>
          <w:highlight w:val="yellow"/>
          <w:rtl/>
        </w:rPr>
        <w:t>ויצמן 136</w:t>
      </w:r>
      <w:r w:rsidRPr="008D4327">
        <w:rPr>
          <w:rFonts w:ascii="Arial" w:eastAsia="Times New Roman" w:hAnsi="Arial" w:cs="Arial" w:hint="cs"/>
          <w:sz w:val="24"/>
          <w:szCs w:val="24"/>
          <w:highlight w:val="yellow"/>
          <w:rtl/>
        </w:rPr>
        <w:t>-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מבנה מגורי דיירים ומשרדי עירייה הוגש </w:t>
      </w:r>
      <w:proofErr w:type="spellStart"/>
      <w:r>
        <w:rPr>
          <w:rFonts w:ascii="Arial" w:eastAsia="Times New Roman" w:hAnsi="Arial" w:cs="Arial" w:hint="cs"/>
          <w:sz w:val="24"/>
          <w:szCs w:val="24"/>
          <w:rtl/>
        </w:rPr>
        <w:t>לועדה</w:t>
      </w:r>
      <w:proofErr w:type="spellEnd"/>
      <w:r>
        <w:rPr>
          <w:rFonts w:ascii="Arial" w:eastAsia="Times New Roman" w:hAnsi="Arial" w:cs="Arial" w:hint="cs"/>
          <w:sz w:val="24"/>
          <w:szCs w:val="24"/>
          <w:rtl/>
        </w:rPr>
        <w:t xml:space="preserve"> במשרד השיכון למימון נגישות  ע"ח מדינה. ההנגשה נעצרה מאחר ולדייר שהגיש יש דירה נוספת מונגשת בבעלותו.</w:t>
      </w:r>
      <w:r w:rsidR="00F87949">
        <w:rPr>
          <w:rFonts w:ascii="Arial" w:eastAsia="Times New Roman" w:hAnsi="Arial" w:cs="Arial" w:hint="cs"/>
          <w:sz w:val="24"/>
          <w:szCs w:val="24"/>
          <w:rtl/>
        </w:rPr>
        <w:t xml:space="preserve"> הדייר הונחה </w:t>
      </w:r>
      <w:proofErr w:type="spellStart"/>
      <w:r w:rsidR="00F87949">
        <w:rPr>
          <w:rFonts w:ascii="Arial" w:eastAsia="Times New Roman" w:hAnsi="Arial" w:cs="Arial" w:hint="cs"/>
          <w:sz w:val="24"/>
          <w:szCs w:val="24"/>
          <w:rtl/>
        </w:rPr>
        <w:t>להעבר</w:t>
      </w:r>
      <w:proofErr w:type="spellEnd"/>
      <w:r w:rsidR="00F87949">
        <w:rPr>
          <w:rFonts w:ascii="Arial" w:eastAsia="Times New Roman" w:hAnsi="Arial" w:cs="Arial" w:hint="cs"/>
          <w:sz w:val="24"/>
          <w:szCs w:val="24"/>
          <w:rtl/>
        </w:rPr>
        <w:t xml:space="preserve"> את הבקשה להגשה ע"י דייר עם מוגבלות שזו דירתו היחידה.</w:t>
      </w:r>
    </w:p>
    <w:p w14:paraId="7A222CC8" w14:textId="77777777" w:rsidR="007232E3" w:rsidRDefault="007232E3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F87949">
        <w:rPr>
          <w:rFonts w:ascii="Arial" w:eastAsia="Times New Roman" w:hAnsi="Arial" w:cs="Arial" w:hint="cs"/>
          <w:b/>
          <w:bCs/>
          <w:sz w:val="24"/>
          <w:szCs w:val="24"/>
          <w:highlight w:val="yellow"/>
          <w:rtl/>
        </w:rPr>
        <w:t>יחזקאל 7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Arial"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מבנה דיירים -בתהליך הנגשה במימון המדינה</w:t>
      </w:r>
    </w:p>
    <w:p w14:paraId="0C1CE893" w14:textId="77777777" w:rsidR="00713CA1" w:rsidRDefault="00713CA1" w:rsidP="00852F14">
      <w:pPr>
        <w:pStyle w:val="a3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F87949">
        <w:rPr>
          <w:rFonts w:ascii="Arial" w:eastAsia="Times New Roman" w:hAnsi="Arial" w:cs="Arial" w:hint="cs"/>
          <w:b/>
          <w:bCs/>
          <w:sz w:val="24"/>
          <w:szCs w:val="24"/>
          <w:highlight w:val="yellow"/>
          <w:rtl/>
        </w:rPr>
        <w:t>פניות הציבור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Arial"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טופלו לאורך כל תקופת הפעילות </w:t>
      </w:r>
    </w:p>
    <w:p w14:paraId="4C1302E1" w14:textId="77777777" w:rsidR="00852F14" w:rsidRPr="005A7BA3" w:rsidRDefault="00852F14" w:rsidP="00852F14">
      <w:pPr>
        <w:spacing w:line="480" w:lineRule="auto"/>
        <w:rPr>
          <w:rFonts w:ascii="Arial" w:hAnsi="Arial" w:cs="Arial"/>
          <w:sz w:val="24"/>
          <w:szCs w:val="24"/>
        </w:rPr>
      </w:pPr>
    </w:p>
    <w:p w14:paraId="1062436A" w14:textId="77777777" w:rsidR="00852F14" w:rsidRPr="005A7BA3" w:rsidRDefault="00852F14" w:rsidP="00852F14">
      <w:pPr>
        <w:rPr>
          <w:rFonts w:ascii="Arial" w:hAnsi="Arial" w:cs="Arial"/>
          <w:sz w:val="28"/>
          <w:szCs w:val="28"/>
          <w:rtl/>
        </w:rPr>
      </w:pPr>
    </w:p>
    <w:p w14:paraId="24C0EC89" w14:textId="77777777" w:rsidR="00A768C3" w:rsidRPr="005A7BA3" w:rsidRDefault="00A768C3"/>
    <w:sectPr w:rsidR="00A768C3" w:rsidRPr="005A7BA3" w:rsidSect="000A7B7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C4649"/>
    <w:multiLevelType w:val="hybridMultilevel"/>
    <w:tmpl w:val="287A3C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F45788"/>
    <w:multiLevelType w:val="hybridMultilevel"/>
    <w:tmpl w:val="A330D0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663D1B"/>
    <w:multiLevelType w:val="hybridMultilevel"/>
    <w:tmpl w:val="CA0259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4A5C03"/>
    <w:multiLevelType w:val="hybridMultilevel"/>
    <w:tmpl w:val="5C3E5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A3B19"/>
    <w:multiLevelType w:val="hybridMultilevel"/>
    <w:tmpl w:val="2DDA89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14"/>
    <w:rsid w:val="0004698F"/>
    <w:rsid w:val="000A7B76"/>
    <w:rsid w:val="001856CF"/>
    <w:rsid w:val="001F7D88"/>
    <w:rsid w:val="00252CEE"/>
    <w:rsid w:val="004574FC"/>
    <w:rsid w:val="005A7BA3"/>
    <w:rsid w:val="005B1DA6"/>
    <w:rsid w:val="00636737"/>
    <w:rsid w:val="006A2736"/>
    <w:rsid w:val="00713CA1"/>
    <w:rsid w:val="007232E3"/>
    <w:rsid w:val="00852F14"/>
    <w:rsid w:val="00855759"/>
    <w:rsid w:val="008D4327"/>
    <w:rsid w:val="00943610"/>
    <w:rsid w:val="00A768C3"/>
    <w:rsid w:val="00B344D3"/>
    <w:rsid w:val="00B96644"/>
    <w:rsid w:val="00CB693E"/>
    <w:rsid w:val="00E17882"/>
    <w:rsid w:val="00F8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2F64"/>
  <w15:chartTrackingRefBased/>
  <w15:docId w15:val="{984B5429-D4DC-42CB-8482-D0B86B14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F14"/>
    <w:pPr>
      <w:bidi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F14"/>
    <w:pPr>
      <w:ind w:left="720"/>
    </w:pPr>
  </w:style>
  <w:style w:type="paragraph" w:styleId="a4">
    <w:name w:val="Plain Text"/>
    <w:basedOn w:val="a"/>
    <w:link w:val="a5"/>
    <w:uiPriority w:val="99"/>
    <w:semiHidden/>
    <w:unhideWhenUsed/>
    <w:rsid w:val="005B1DA6"/>
    <w:pPr>
      <w:bidi w:val="0"/>
    </w:pPr>
    <w:rPr>
      <w:rFonts w:ascii="Arial" w:hAnsi="Arial" w:cs="Arial"/>
      <w:sz w:val="32"/>
      <w:szCs w:val="32"/>
    </w:rPr>
  </w:style>
  <w:style w:type="character" w:customStyle="1" w:styleId="a5">
    <w:name w:val="טקסט רגיל תו"/>
    <w:basedOn w:val="a0"/>
    <w:link w:val="a4"/>
    <w:uiPriority w:val="99"/>
    <w:semiHidden/>
    <w:rsid w:val="005B1DA6"/>
    <w:rPr>
      <w:rFonts w:ascii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אורית בראון</dc:creator>
  <cp:keywords/>
  <dc:description/>
  <cp:lastModifiedBy>הילה יוסף</cp:lastModifiedBy>
  <cp:revision>2</cp:revision>
  <dcterms:created xsi:type="dcterms:W3CDTF">2022-07-11T09:55:00Z</dcterms:created>
  <dcterms:modified xsi:type="dcterms:W3CDTF">2022-07-11T09:55:00Z</dcterms:modified>
</cp:coreProperties>
</file>