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BD2C" w14:textId="3E10B2E8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284C75">
        <w:rPr>
          <w:rFonts w:ascii="David" w:hAnsi="David" w:cs="David" w:hint="cs"/>
          <w:b/>
          <w:bCs/>
          <w:sz w:val="28"/>
          <w:szCs w:val="28"/>
          <w:rtl/>
          <w:lang w:bidi="he-IL"/>
        </w:rPr>
        <w:t>18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284C75">
        <w:rPr>
          <w:rFonts w:ascii="David" w:hAnsi="David" w:cs="David" w:hint="cs"/>
          <w:b/>
          <w:bCs/>
          <w:sz w:val="28"/>
          <w:szCs w:val="28"/>
          <w:rtl/>
          <w:lang w:bidi="he-IL"/>
        </w:rPr>
        <w:t>3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284C75">
        <w:rPr>
          <w:rFonts w:ascii="David" w:hAnsi="David" w:cs="David" w:hint="cs"/>
          <w:b/>
          <w:bCs/>
          <w:sz w:val="28"/>
          <w:szCs w:val="28"/>
          <w:rtl/>
          <w:lang w:bidi="he-IL"/>
        </w:rPr>
        <w:t>25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0E486F96" w14:textId="77777777" w:rsidR="00395066" w:rsidRDefault="00395066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7BC46F0A" w14:textId="3E77A02B" w:rsidR="005A5823" w:rsidRPr="005A5823" w:rsidRDefault="005A5823" w:rsidP="00395066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4FD75118" w:rsidR="00D06487" w:rsidRPr="00B406A4" w:rsidRDefault="002836D4" w:rsidP="00B406A4">
      <w:pPr>
        <w:bidi/>
        <w:jc w:val="center"/>
        <w:rPr>
          <w:rFonts w:ascii="David" w:hAnsi="David" w:cs="David"/>
          <w:sz w:val="32"/>
          <w:szCs w:val="32"/>
          <w:lang w:bidi="he-IL"/>
        </w:rPr>
      </w:pP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>פרוטוקול ישיבת ועדת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מל"ח, </w:t>
      </w: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 xml:space="preserve"> מס' ישיבה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284C75">
        <w:rPr>
          <w:rFonts w:ascii="David" w:eastAsia="Times New Roman" w:hAnsi="David" w:cs="David"/>
          <w:b/>
          <w:bCs/>
          <w:sz w:val="32"/>
          <w:szCs w:val="32"/>
          <w:lang w:eastAsia="he-IL" w:bidi="he-IL"/>
        </w:rPr>
        <w:t>1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>,</w:t>
      </w:r>
      <w:r w:rsidR="005A5823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5A5823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נערך ביום</w:t>
      </w:r>
      <w:r w:rsidR="004928E2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r w:rsidR="00284C75">
        <w:rPr>
          <w:rFonts w:ascii="David" w:hAnsi="David" w:cs="David" w:hint="cs"/>
          <w:b/>
          <w:bCs/>
          <w:sz w:val="32"/>
          <w:szCs w:val="32"/>
          <w:rtl/>
          <w:lang w:bidi="he-IL"/>
        </w:rPr>
        <w:t>17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284C75">
        <w:rPr>
          <w:rFonts w:ascii="David" w:hAnsi="David" w:cs="David" w:hint="cs"/>
          <w:b/>
          <w:bCs/>
          <w:sz w:val="32"/>
          <w:szCs w:val="32"/>
          <w:rtl/>
          <w:lang w:bidi="he-IL"/>
        </w:rPr>
        <w:t>3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284C75">
        <w:rPr>
          <w:rFonts w:ascii="David" w:hAnsi="David" w:cs="David" w:hint="cs"/>
          <w:b/>
          <w:bCs/>
          <w:sz w:val="32"/>
          <w:szCs w:val="32"/>
          <w:rtl/>
          <w:lang w:bidi="he-IL"/>
        </w:rPr>
        <w:t>25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059E7A14" w:rsidR="008F223D" w:rsidRPr="00644ABB" w:rsidRDefault="008F223D" w:rsidP="00644ABB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644ABB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51E9CE22" w14:textId="76B6F29C" w:rsidR="00F12D94" w:rsidRPr="00F12D94" w:rsidRDefault="00191F63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ראש העיר מר רפי סער</w:t>
      </w:r>
      <w:r w:rsidR="00395066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D142CB" w:rsidRPr="00F12D94">
        <w:rPr>
          <w:rFonts w:ascii="David" w:hAnsi="David" w:cs="David" w:hint="cs"/>
          <w:sz w:val="28"/>
          <w:szCs w:val="28"/>
          <w:rtl/>
          <w:lang w:bidi="he-IL"/>
        </w:rPr>
        <w:t>מר דני הרוש</w:t>
      </w:r>
      <w:r w:rsidR="00D142C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>הגב' מירב הלפמן</w:t>
      </w:r>
      <w:r w:rsidR="00017874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 xml:space="preserve">מר מעוז ליפשיץ,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>מר נעם בן יהודה</w:t>
      </w:r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 xml:space="preserve">הגב' מיכל </w:t>
      </w:r>
      <w:proofErr w:type="spellStart"/>
      <w:r w:rsidR="00284C75">
        <w:rPr>
          <w:rFonts w:ascii="David" w:hAnsi="David" w:cs="David" w:hint="cs"/>
          <w:sz w:val="28"/>
          <w:szCs w:val="28"/>
          <w:rtl/>
          <w:lang w:bidi="he-IL"/>
        </w:rPr>
        <w:t>הילמר</w:t>
      </w:r>
      <w:proofErr w:type="spellEnd"/>
      <w:r w:rsidR="00284C75">
        <w:rPr>
          <w:rFonts w:ascii="David" w:hAnsi="David" w:cs="David" w:hint="cs"/>
          <w:sz w:val="28"/>
          <w:szCs w:val="28"/>
          <w:rtl/>
          <w:lang w:bidi="he-IL"/>
        </w:rPr>
        <w:t>, מר אורן וולשטיין, הגב' נרי מנור, סא"ל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 במיל' 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>יוני צברי ו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מר אייל קופר.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14E05991" w14:textId="77777777" w:rsidR="003900A4" w:rsidRDefault="008F223D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7B4BE024" w:rsidR="008F223D" w:rsidRPr="005A5823" w:rsidRDefault="00284C75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הגב' מיה גביזון, </w:t>
      </w:r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הגב' </w:t>
      </w:r>
      <w:proofErr w:type="spellStart"/>
      <w:r w:rsidR="003900A4">
        <w:rPr>
          <w:rFonts w:ascii="David" w:hAnsi="David" w:cs="David" w:hint="cs"/>
          <w:sz w:val="28"/>
          <w:szCs w:val="28"/>
          <w:rtl/>
          <w:lang w:bidi="he-IL"/>
        </w:rPr>
        <w:t>רוזי</w:t>
      </w:r>
      <w:proofErr w:type="spellEnd"/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 נוימן, </w:t>
      </w:r>
      <w:r w:rsidR="003900A4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הגב' אסנת </w:t>
      </w:r>
      <w:proofErr w:type="spellStart"/>
      <w:r w:rsidR="003900A4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חכמון</w:t>
      </w:r>
      <w:proofErr w:type="spellEnd"/>
      <w:r w:rsidR="00102D94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637D6C">
        <w:rPr>
          <w:rFonts w:ascii="David" w:hAnsi="David" w:cs="David" w:hint="cs"/>
          <w:sz w:val="28"/>
          <w:szCs w:val="28"/>
          <w:rtl/>
          <w:lang w:bidi="he-IL"/>
        </w:rPr>
        <w:t xml:space="preserve">הגב' חוה </w:t>
      </w:r>
      <w:proofErr w:type="spellStart"/>
      <w:r w:rsidR="00637D6C">
        <w:rPr>
          <w:rFonts w:ascii="David" w:hAnsi="David" w:cs="David" w:hint="cs"/>
          <w:sz w:val="28"/>
          <w:szCs w:val="28"/>
          <w:rtl/>
          <w:lang w:bidi="he-IL"/>
        </w:rPr>
        <w:t>הייטי</w:t>
      </w:r>
      <w:proofErr w:type="spellEnd"/>
      <w:r w:rsidR="00637D6C">
        <w:rPr>
          <w:rFonts w:ascii="David" w:hAnsi="David" w:cs="David" w:hint="cs"/>
          <w:sz w:val="28"/>
          <w:szCs w:val="28"/>
          <w:rtl/>
          <w:lang w:bidi="he-IL"/>
        </w:rPr>
        <w:t xml:space="preserve"> אלל, 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מר צבי </w:t>
      </w:r>
      <w:proofErr w:type="spellStart"/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וכליס</w:t>
      </w:r>
      <w:proofErr w:type="spellEnd"/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D06249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אל"מ במיל' דורון סחר, </w:t>
      </w:r>
      <w:r w:rsidR="00EC6D7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אירית גרינברג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>,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CA32C6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דויד ציון תורגמן, מר אבי גמליאל</w:t>
      </w:r>
      <w:r w:rsidR="00D142C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Pr="00644ABB">
        <w:rPr>
          <w:rFonts w:ascii="David" w:hAnsi="David" w:cs="David" w:hint="cs"/>
          <w:sz w:val="28"/>
          <w:szCs w:val="28"/>
          <w:rtl/>
          <w:lang w:bidi="he-IL"/>
        </w:rPr>
        <w:t>מר אבי סנדלר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.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DC39AA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</w:t>
      </w:r>
      <w:r w:rsidRPr="00F12D94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0F74AD5" w14:textId="759CA9B8" w:rsidR="00E04FBA" w:rsidRDefault="00284C75" w:rsidP="00395066">
      <w:pPr>
        <w:pStyle w:val="a9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עדכוני תרגילים ופעילויות ב-3 החודשים האחרונים (שבוע החירום במוסדות החינוך, קורס מחלץ קל לתלמידי כיתות י', הכשרת מחלצים חדשים, צופרי "צבע אדום ועוד)</w:t>
      </w:r>
    </w:p>
    <w:p w14:paraId="17202164" w14:textId="40C488C2" w:rsidR="00D142CB" w:rsidRDefault="00284C75" w:rsidP="00D142CB">
      <w:pPr>
        <w:pStyle w:val="a9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משק המים בכפר סבא בשגרה ובחירום - מפעל המים.</w:t>
      </w:r>
    </w:p>
    <w:p w14:paraId="5D3EA079" w14:textId="77777777" w:rsidR="005F05C9" w:rsidRDefault="005F05C9" w:rsidP="005F05C9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219A388" w14:textId="490F4D3F" w:rsidR="00D21208" w:rsidRDefault="00191F63" w:rsidP="00D21208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התייחסויות:</w:t>
      </w:r>
    </w:p>
    <w:p w14:paraId="10EE57B1" w14:textId="7A37E95D" w:rsidR="00ED16C7" w:rsidRDefault="00284C75" w:rsidP="00ED16C7">
      <w:pPr>
        <w:pStyle w:val="a9"/>
        <w:numPr>
          <w:ilvl w:val="0"/>
          <w:numId w:val="16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ס. </w:t>
      </w:r>
      <w:proofErr w:type="spellStart"/>
      <w:r w:rsidR="00ED16C7">
        <w:rPr>
          <w:rFonts w:ascii="David" w:hAnsi="David" w:cs="David" w:hint="cs"/>
          <w:sz w:val="28"/>
          <w:szCs w:val="28"/>
          <w:rtl/>
          <w:lang w:bidi="he-IL"/>
        </w:rPr>
        <w:t>יקל"ר</w:t>
      </w:r>
      <w:proofErr w:type="spellEnd"/>
      <w:r w:rsidR="00ED16C7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300D7B">
        <w:rPr>
          <w:rFonts w:ascii="David" w:hAnsi="David" w:cs="David" w:hint="cs"/>
          <w:sz w:val="28"/>
          <w:szCs w:val="28"/>
          <w:rtl/>
          <w:lang w:bidi="he-IL"/>
        </w:rPr>
        <w:t>-</w:t>
      </w:r>
      <w:r w:rsidR="00ED16C7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</w:p>
    <w:p w14:paraId="41B973D8" w14:textId="17544B52" w:rsidR="00300D7B" w:rsidRPr="00300D7B" w:rsidRDefault="00284C75" w:rsidP="00300D7B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בזמן אירוע סייבר, נדרש לדעת לפעול בצורה ידנית ולא ממוחשבת ולא להתבסס על מערכות אוטומטיות שאולי נפגעו/מושבתות עקב התקיפה.</w:t>
      </w:r>
    </w:p>
    <w:p w14:paraId="00757899" w14:textId="77777777" w:rsidR="006645A1" w:rsidRDefault="006645A1" w:rsidP="006645A1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89175BD" w14:textId="77777777" w:rsidR="00D06249" w:rsidRDefault="00D06249" w:rsidP="00D06249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597A44B0" w14:textId="7E295405" w:rsidR="005A5823" w:rsidRPr="005A5823" w:rsidRDefault="005A5823" w:rsidP="00C92CA1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508F901" w14:textId="64E36E72" w:rsidR="00F70BC9" w:rsidRDefault="00284C75" w:rsidP="006645A1">
      <w:pPr>
        <w:pStyle w:val="a9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המשך תרגול ואימון צוותי המים הן של מפעל המים והן של עובדי העירייה.</w:t>
      </w:r>
    </w:p>
    <w:p w14:paraId="741560C8" w14:textId="15660C3B" w:rsidR="006645A1" w:rsidRDefault="006645A1" w:rsidP="006645A1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6645A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D06249">
        <w:rPr>
          <w:rFonts w:ascii="David" w:hAnsi="David" w:cs="David" w:hint="cs"/>
          <w:b/>
          <w:bCs/>
          <w:sz w:val="28"/>
          <w:szCs w:val="28"/>
          <w:rtl/>
          <w:lang w:bidi="he-IL"/>
        </w:rPr>
        <w:t>מנכ"לית העירייה + מנכ"ל מפעל המים</w:t>
      </w:r>
    </w:p>
    <w:p w14:paraId="7029E2B0" w14:textId="77777777" w:rsidR="00D06249" w:rsidRDefault="00D06249" w:rsidP="00D06249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68CD264F" w14:textId="77777777" w:rsidR="00D06249" w:rsidRDefault="00D06249" w:rsidP="00D06249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3928B9F7" w14:textId="77777777" w:rsidR="00D06249" w:rsidRPr="006645A1" w:rsidRDefault="00D06249" w:rsidP="00D06249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</w:p>
    <w:p w14:paraId="3DBFD178" w14:textId="7FD3D05B" w:rsidR="00D06249" w:rsidRDefault="00D06249" w:rsidP="00D06249">
      <w:pPr>
        <w:pStyle w:val="a9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מפעל המים אחראי על המשך מתן אספקת המים (משאבות, בארות מים, לוגיסטיקה, אמצעים) והרשות המקומית נדרשת לתמוך במענה (שליטה, כ"א לחלוקה, פרסום והסברה, תשתית לעמדות חלוקה ועוד).</w:t>
      </w:r>
    </w:p>
    <w:p w14:paraId="02D3B5A0" w14:textId="7A09AB14" w:rsidR="00D06249" w:rsidRDefault="00D06249" w:rsidP="00D06249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6645A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מנכ"לית העירייה + מנכ"ל מפעל המים</w:t>
      </w:r>
    </w:p>
    <w:p w14:paraId="5926B908" w14:textId="77777777" w:rsidR="00D06249" w:rsidRDefault="00D06249" w:rsidP="00D06249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24FC0C0C" w14:textId="77777777" w:rsidR="00D06249" w:rsidRPr="006645A1" w:rsidRDefault="00D06249" w:rsidP="00D06249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</w:p>
    <w:p w14:paraId="30AE349D" w14:textId="5BEF4CFF" w:rsidR="00933EFE" w:rsidRPr="00933EFE" w:rsidRDefault="00933EFE" w:rsidP="00284C75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proofErr w:type="spellStart"/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סיכום</w:t>
      </w:r>
      <w:proofErr w:type="spellEnd"/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ראש העיר</w:t>
      </w: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7C516977" w14:textId="77777777" w:rsidR="00933EFE" w:rsidRDefault="00933EFE" w:rsidP="00933EFE">
      <w:pPr>
        <w:bidi/>
        <w:rPr>
          <w:rFonts w:ascii="David" w:hAnsi="David" w:cs="David"/>
          <w:sz w:val="28"/>
          <w:szCs w:val="28"/>
        </w:rPr>
      </w:pPr>
    </w:p>
    <w:p w14:paraId="7AEF138A" w14:textId="434016C1" w:rsidR="00D06249" w:rsidRPr="00D06249" w:rsidRDefault="00D06249" w:rsidP="009F4E08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המנכ"לית החדשה נכנסה לתפקידה לפני כחודש וחצי והיא משמשת גם כראשת מטה החירום.</w:t>
      </w:r>
    </w:p>
    <w:p w14:paraId="4C7AB489" w14:textId="77777777" w:rsidR="00D06249" w:rsidRPr="00D06249" w:rsidRDefault="00D06249" w:rsidP="00D06249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אנחנו מזה כשנה וחצי נמצאים בתקופת מלחמה, שבמהלכה נערכנו לתת מענה במספר מתארים ובוצעו תרגולים רבים על מנת לשפר את המוכנות. </w:t>
      </w:r>
    </w:p>
    <w:p w14:paraId="37A853AC" w14:textId="09BE7324" w:rsidR="00D06249" w:rsidRPr="00D06249" w:rsidRDefault="00D06249" w:rsidP="00D06249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נדרש להמשיך בהערכות למתן מענה, גם בתקופה זו, על כל תרחיש שיכול להיות (חזרה ללחימה, ירי טילים מתימן, מוכנות מקלטים ציבוריים ועוד).</w:t>
      </w:r>
    </w:p>
    <w:p w14:paraId="7B7A81EF" w14:textId="7AEE06FA" w:rsidR="00C92CA1" w:rsidRPr="005B7A37" w:rsidRDefault="00D06249" w:rsidP="00D06249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במקביל, </w:t>
      </w:r>
      <w:r w:rsidRPr="00D06249">
        <w:rPr>
          <w:rFonts w:ascii="David" w:hAnsi="David" w:cs="David" w:hint="cs"/>
          <w:sz w:val="28"/>
          <w:szCs w:val="28"/>
          <w:rtl/>
          <w:lang w:bidi="he-IL"/>
        </w:rPr>
        <w:t>נדרש להמשיך להיערך בתחום הביטחון/פח"ע, בדגש על קו התפר וחשש מפיגועים (תדרוך ותרגול כוחות האבטחה העירוניים, תיאומים מול גורמי הצבא/משטרה).</w:t>
      </w:r>
    </w:p>
    <w:p w14:paraId="50B5692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AFC0C68" w14:textId="77777777" w:rsidR="00300D7B" w:rsidRDefault="00300D7B" w:rsidP="00300D7B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0EEA1D7" w14:textId="77777777" w:rsidR="00284C75" w:rsidRDefault="00284C75" w:rsidP="00284C75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3AD82197" w14:textId="77777777" w:rsidR="00284C75" w:rsidRDefault="00284C75" w:rsidP="00284C75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AE5BF7D" w14:textId="77777777" w:rsidR="00284C75" w:rsidRDefault="00284C75" w:rsidP="00284C75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61393642" w14:textId="77777777" w:rsidR="00284C75" w:rsidRDefault="00284C75" w:rsidP="00284C75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64B48FF1" w14:textId="77777777" w:rsidR="00300D7B" w:rsidRDefault="00300D7B" w:rsidP="00300D7B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421CDA9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1B266A5" w14:textId="05B5E4E2" w:rsidR="00D06487" w:rsidRDefault="00D06487" w:rsidP="005F05C9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482D0754" w14:textId="5CE5FA63" w:rsidR="00F12D94" w:rsidRDefault="00F12D94" w:rsidP="00F12D94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ללא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319F468D" w14:textId="77777777" w:rsidR="005B7A37" w:rsidRDefault="005B7A37" w:rsidP="008E68F6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1CB046F8" w:rsidR="00A86C0D" w:rsidRDefault="00A86C0D" w:rsidP="005B7A3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78DE" w14:textId="77777777" w:rsidR="00ED7885" w:rsidRDefault="00ED7885" w:rsidP="009B02D1">
      <w:r>
        <w:separator/>
      </w:r>
    </w:p>
  </w:endnote>
  <w:endnote w:type="continuationSeparator" w:id="0">
    <w:p w14:paraId="1C03FADD" w14:textId="77777777" w:rsidR="00ED7885" w:rsidRDefault="00ED7885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7ACB" w14:textId="77777777" w:rsidR="00ED7885" w:rsidRDefault="00ED7885" w:rsidP="009B02D1">
      <w:r>
        <w:separator/>
      </w:r>
    </w:p>
  </w:footnote>
  <w:footnote w:type="continuationSeparator" w:id="0">
    <w:p w14:paraId="3089EF4C" w14:textId="77777777" w:rsidR="00ED7885" w:rsidRDefault="00ED7885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85A8" w14:textId="03F15519" w:rsidR="009B02D1" w:rsidRDefault="004510FF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A5C79" wp14:editId="3A6E44A8">
          <wp:simplePos x="0" y="0"/>
          <wp:positionH relativeFrom="page">
            <wp:posOffset>29845</wp:posOffset>
          </wp:positionH>
          <wp:positionV relativeFrom="margin">
            <wp:posOffset>-1338580</wp:posOffset>
          </wp:positionV>
          <wp:extent cx="2389517" cy="890975"/>
          <wp:effectExtent l="0" t="0" r="0" b="4445"/>
          <wp:wrapSquare wrapText="bothSides"/>
          <wp:docPr id="179246659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46659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3243" t="20796" r="1874" b="16309"/>
                  <a:stretch/>
                </pic:blipFill>
                <pic:spPr bwMode="auto">
                  <a:xfrm>
                    <a:off x="0" y="0"/>
                    <a:ext cx="2389517" cy="89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B38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0F0"/>
    <w:multiLevelType w:val="hybridMultilevel"/>
    <w:tmpl w:val="73DA034C"/>
    <w:lvl w:ilvl="0" w:tplc="D8E087A6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392369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1916830"/>
    <w:multiLevelType w:val="hybridMultilevel"/>
    <w:tmpl w:val="20B059D2"/>
    <w:lvl w:ilvl="0" w:tplc="33882FAC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BA22616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060163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F0135"/>
    <w:multiLevelType w:val="hybridMultilevel"/>
    <w:tmpl w:val="CCE031E2"/>
    <w:lvl w:ilvl="0" w:tplc="0E4CC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E27BF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CAB0138"/>
    <w:multiLevelType w:val="hybridMultilevel"/>
    <w:tmpl w:val="4464415A"/>
    <w:lvl w:ilvl="0" w:tplc="40AEA8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74EA1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F5F2B81"/>
    <w:multiLevelType w:val="hybridMultilevel"/>
    <w:tmpl w:val="B4F6D79A"/>
    <w:lvl w:ilvl="0" w:tplc="B73859DE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50312D0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5AF41246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0691B"/>
    <w:multiLevelType w:val="hybridMultilevel"/>
    <w:tmpl w:val="B01A4134"/>
    <w:lvl w:ilvl="0" w:tplc="BE8EECB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147E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1686B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DAA6612"/>
    <w:multiLevelType w:val="hybridMultilevel"/>
    <w:tmpl w:val="8C32DA6C"/>
    <w:lvl w:ilvl="0" w:tplc="4AFE87F6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718F546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112A0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74602560">
    <w:abstractNumId w:val="7"/>
  </w:num>
  <w:num w:numId="2" w16cid:durableId="189492139">
    <w:abstractNumId w:val="9"/>
  </w:num>
  <w:num w:numId="3" w16cid:durableId="1660110765">
    <w:abstractNumId w:val="0"/>
  </w:num>
  <w:num w:numId="4" w16cid:durableId="996886372">
    <w:abstractNumId w:val="11"/>
  </w:num>
  <w:num w:numId="5" w16cid:durableId="1441487640">
    <w:abstractNumId w:val="16"/>
  </w:num>
  <w:num w:numId="6" w16cid:durableId="966008768">
    <w:abstractNumId w:val="6"/>
  </w:num>
  <w:num w:numId="7" w16cid:durableId="1167671479">
    <w:abstractNumId w:val="8"/>
  </w:num>
  <w:num w:numId="8" w16cid:durableId="1518545955">
    <w:abstractNumId w:val="10"/>
  </w:num>
  <w:num w:numId="9" w16cid:durableId="669260515">
    <w:abstractNumId w:val="17"/>
  </w:num>
  <w:num w:numId="10" w16cid:durableId="1664117574">
    <w:abstractNumId w:val="3"/>
  </w:num>
  <w:num w:numId="11" w16cid:durableId="835267405">
    <w:abstractNumId w:val="1"/>
  </w:num>
  <w:num w:numId="12" w16cid:durableId="716971938">
    <w:abstractNumId w:val="14"/>
  </w:num>
  <w:num w:numId="13" w16cid:durableId="111677025">
    <w:abstractNumId w:val="12"/>
  </w:num>
  <w:num w:numId="14" w16cid:durableId="409275716">
    <w:abstractNumId w:val="2"/>
  </w:num>
  <w:num w:numId="15" w16cid:durableId="2006660817">
    <w:abstractNumId w:val="15"/>
  </w:num>
  <w:num w:numId="16" w16cid:durableId="402610286">
    <w:abstractNumId w:val="4"/>
  </w:num>
  <w:num w:numId="17" w16cid:durableId="921375794">
    <w:abstractNumId w:val="5"/>
  </w:num>
  <w:num w:numId="18" w16cid:durableId="102826074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056C4"/>
    <w:rsid w:val="00017874"/>
    <w:rsid w:val="00031FA0"/>
    <w:rsid w:val="0003728E"/>
    <w:rsid w:val="000E6A1D"/>
    <w:rsid w:val="00102D94"/>
    <w:rsid w:val="0012102A"/>
    <w:rsid w:val="00131100"/>
    <w:rsid w:val="00143211"/>
    <w:rsid w:val="00191F63"/>
    <w:rsid w:val="00221B0C"/>
    <w:rsid w:val="002836D4"/>
    <w:rsid w:val="00284C75"/>
    <w:rsid w:val="002F206E"/>
    <w:rsid w:val="002F43AD"/>
    <w:rsid w:val="00300D7B"/>
    <w:rsid w:val="00326CD2"/>
    <w:rsid w:val="00335216"/>
    <w:rsid w:val="003900A4"/>
    <w:rsid w:val="00394CAF"/>
    <w:rsid w:val="00395066"/>
    <w:rsid w:val="003A5D08"/>
    <w:rsid w:val="003B38A9"/>
    <w:rsid w:val="003F00B7"/>
    <w:rsid w:val="00430F8A"/>
    <w:rsid w:val="004510FF"/>
    <w:rsid w:val="004537E0"/>
    <w:rsid w:val="00471353"/>
    <w:rsid w:val="004928E2"/>
    <w:rsid w:val="004B4AF3"/>
    <w:rsid w:val="00577160"/>
    <w:rsid w:val="0057783B"/>
    <w:rsid w:val="005A0863"/>
    <w:rsid w:val="005A5823"/>
    <w:rsid w:val="005B7A37"/>
    <w:rsid w:val="005C6D09"/>
    <w:rsid w:val="005D6A82"/>
    <w:rsid w:val="005E7530"/>
    <w:rsid w:val="005F05C9"/>
    <w:rsid w:val="00612218"/>
    <w:rsid w:val="00637D6C"/>
    <w:rsid w:val="00644ABB"/>
    <w:rsid w:val="006645A1"/>
    <w:rsid w:val="006906C9"/>
    <w:rsid w:val="006B1E50"/>
    <w:rsid w:val="006D37CA"/>
    <w:rsid w:val="006D3A5E"/>
    <w:rsid w:val="006E6553"/>
    <w:rsid w:val="006E74B4"/>
    <w:rsid w:val="007016C0"/>
    <w:rsid w:val="00703634"/>
    <w:rsid w:val="00740281"/>
    <w:rsid w:val="00754C24"/>
    <w:rsid w:val="00760459"/>
    <w:rsid w:val="007D02BD"/>
    <w:rsid w:val="00860B06"/>
    <w:rsid w:val="008B3B2A"/>
    <w:rsid w:val="008C4056"/>
    <w:rsid w:val="008E68F6"/>
    <w:rsid w:val="008E78FB"/>
    <w:rsid w:val="008F223D"/>
    <w:rsid w:val="00906D95"/>
    <w:rsid w:val="009117FA"/>
    <w:rsid w:val="00917823"/>
    <w:rsid w:val="00933EFE"/>
    <w:rsid w:val="00955A5F"/>
    <w:rsid w:val="00995C7B"/>
    <w:rsid w:val="009A5724"/>
    <w:rsid w:val="009B02D1"/>
    <w:rsid w:val="00A261BF"/>
    <w:rsid w:val="00A86C0D"/>
    <w:rsid w:val="00A928E9"/>
    <w:rsid w:val="00AA7E43"/>
    <w:rsid w:val="00AB1E96"/>
    <w:rsid w:val="00AC226F"/>
    <w:rsid w:val="00B069EF"/>
    <w:rsid w:val="00B406A4"/>
    <w:rsid w:val="00B63897"/>
    <w:rsid w:val="00B937D2"/>
    <w:rsid w:val="00BC69E5"/>
    <w:rsid w:val="00BE144B"/>
    <w:rsid w:val="00BF0BDF"/>
    <w:rsid w:val="00BF40EF"/>
    <w:rsid w:val="00C1521B"/>
    <w:rsid w:val="00C2691C"/>
    <w:rsid w:val="00C565E7"/>
    <w:rsid w:val="00C92CA1"/>
    <w:rsid w:val="00C95512"/>
    <w:rsid w:val="00CA32C6"/>
    <w:rsid w:val="00CC5884"/>
    <w:rsid w:val="00D06249"/>
    <w:rsid w:val="00D06487"/>
    <w:rsid w:val="00D142CB"/>
    <w:rsid w:val="00D21208"/>
    <w:rsid w:val="00D30F57"/>
    <w:rsid w:val="00D734BA"/>
    <w:rsid w:val="00DE1098"/>
    <w:rsid w:val="00E04FBA"/>
    <w:rsid w:val="00E34347"/>
    <w:rsid w:val="00E70CAA"/>
    <w:rsid w:val="00EA64FD"/>
    <w:rsid w:val="00EB04FA"/>
    <w:rsid w:val="00EC6D7B"/>
    <w:rsid w:val="00ED16C7"/>
    <w:rsid w:val="00ED7885"/>
    <w:rsid w:val="00EE60BD"/>
    <w:rsid w:val="00F12D94"/>
    <w:rsid w:val="00F13AD8"/>
    <w:rsid w:val="00F53C0A"/>
    <w:rsid w:val="00F67588"/>
    <w:rsid w:val="00F70BC9"/>
    <w:rsid w:val="00F76E3F"/>
    <w:rsid w:val="00FB26F2"/>
    <w:rsid w:val="00FD2EFD"/>
    <w:rsid w:val="00FE3C52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F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4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6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4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3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4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9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5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אייל קופר</cp:lastModifiedBy>
  <cp:revision>3</cp:revision>
  <dcterms:created xsi:type="dcterms:W3CDTF">2025-03-17T15:37:00Z</dcterms:created>
  <dcterms:modified xsi:type="dcterms:W3CDTF">2025-03-18T06:51:00Z</dcterms:modified>
</cp:coreProperties>
</file>